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BADAB" w14:textId="77777777" w:rsidR="00021099" w:rsidRPr="0058467E" w:rsidRDefault="00021099" w:rsidP="0058467E">
      <w:pPr>
        <w:spacing w:line="360" w:lineRule="auto"/>
        <w:jc w:val="center"/>
        <w:rPr>
          <w:rFonts w:ascii="Bookman Old Style" w:hAnsi="Bookman Old Style"/>
          <w:b/>
          <w:sz w:val="28"/>
          <w:szCs w:val="28"/>
        </w:rPr>
      </w:pPr>
      <w:r w:rsidRPr="0058467E">
        <w:rPr>
          <w:rFonts w:ascii="Bookman Old Style" w:hAnsi="Bookman Old Style"/>
          <w:b/>
          <w:sz w:val="28"/>
          <w:szCs w:val="28"/>
        </w:rPr>
        <w:t>CORTE SUPREMA DE JUSTICIA</w:t>
      </w:r>
    </w:p>
    <w:p w14:paraId="31A239A3" w14:textId="77777777" w:rsidR="00021099" w:rsidRPr="0058467E" w:rsidRDefault="00021099" w:rsidP="0058467E">
      <w:pPr>
        <w:spacing w:line="360" w:lineRule="auto"/>
        <w:jc w:val="center"/>
        <w:rPr>
          <w:rFonts w:ascii="Bookman Old Style" w:hAnsi="Bookman Old Style"/>
          <w:b/>
          <w:sz w:val="28"/>
          <w:szCs w:val="28"/>
        </w:rPr>
      </w:pPr>
      <w:r w:rsidRPr="0058467E">
        <w:rPr>
          <w:rFonts w:ascii="Bookman Old Style" w:hAnsi="Bookman Old Style"/>
          <w:b/>
          <w:sz w:val="28"/>
          <w:szCs w:val="28"/>
        </w:rPr>
        <w:t>SALA DE CASACIÓN PENAL</w:t>
      </w:r>
    </w:p>
    <w:p w14:paraId="3789E4C1" w14:textId="77777777" w:rsidR="00021099" w:rsidRPr="0058467E" w:rsidRDefault="00021099" w:rsidP="0058467E">
      <w:pPr>
        <w:spacing w:line="360" w:lineRule="auto"/>
        <w:jc w:val="center"/>
        <w:rPr>
          <w:rFonts w:ascii="Bookman Old Style" w:hAnsi="Bookman Old Style" w:cs="Arial"/>
          <w:b/>
          <w:sz w:val="28"/>
          <w:szCs w:val="28"/>
        </w:rPr>
      </w:pPr>
    </w:p>
    <w:p w14:paraId="40197EFA" w14:textId="77777777" w:rsidR="00021099" w:rsidRPr="0058467E" w:rsidRDefault="00021099" w:rsidP="0058467E">
      <w:pPr>
        <w:spacing w:line="360" w:lineRule="auto"/>
        <w:jc w:val="center"/>
        <w:rPr>
          <w:rFonts w:ascii="Bookman Old Style" w:hAnsi="Bookman Old Style" w:cs="Arial"/>
          <w:b/>
          <w:sz w:val="28"/>
          <w:szCs w:val="28"/>
        </w:rPr>
      </w:pPr>
    </w:p>
    <w:p w14:paraId="2D2925DF" w14:textId="77777777" w:rsidR="00021099" w:rsidRPr="0058467E" w:rsidRDefault="00021099" w:rsidP="0058467E">
      <w:pPr>
        <w:spacing w:line="360" w:lineRule="auto"/>
        <w:jc w:val="center"/>
        <w:rPr>
          <w:rFonts w:ascii="Bookman Old Style" w:hAnsi="Bookman Old Style" w:cs="Arial"/>
          <w:b/>
          <w:sz w:val="28"/>
          <w:szCs w:val="28"/>
        </w:rPr>
      </w:pPr>
      <w:r w:rsidRPr="0058467E">
        <w:rPr>
          <w:rFonts w:ascii="Bookman Old Style" w:hAnsi="Bookman Old Style" w:cs="Arial"/>
          <w:b/>
          <w:sz w:val="28"/>
          <w:szCs w:val="28"/>
        </w:rPr>
        <w:t>JOSÉ FRANCISCO ACUÑA VIZCAYA</w:t>
      </w:r>
    </w:p>
    <w:p w14:paraId="1E9EA8D1" w14:textId="77777777" w:rsidR="00021099" w:rsidRPr="0058467E" w:rsidRDefault="00021099" w:rsidP="0058467E">
      <w:pPr>
        <w:spacing w:line="360" w:lineRule="auto"/>
        <w:jc w:val="center"/>
        <w:rPr>
          <w:rFonts w:ascii="Bookman Old Style" w:hAnsi="Bookman Old Style" w:cs="Arial"/>
          <w:b/>
          <w:sz w:val="28"/>
          <w:szCs w:val="28"/>
        </w:rPr>
      </w:pPr>
      <w:r w:rsidRPr="0058467E">
        <w:rPr>
          <w:rFonts w:ascii="Bookman Old Style" w:hAnsi="Bookman Old Style" w:cs="Arial"/>
          <w:b/>
          <w:sz w:val="28"/>
          <w:szCs w:val="28"/>
        </w:rPr>
        <w:t>Magistrado Ponente</w:t>
      </w:r>
    </w:p>
    <w:p w14:paraId="47BF145F" w14:textId="77777777" w:rsidR="00021099" w:rsidRPr="0058467E" w:rsidRDefault="00021099" w:rsidP="0058467E">
      <w:pPr>
        <w:spacing w:line="360" w:lineRule="auto"/>
        <w:rPr>
          <w:rFonts w:ascii="Bookman Old Style" w:hAnsi="Bookman Old Style" w:cs="Arial"/>
          <w:b/>
          <w:sz w:val="28"/>
          <w:szCs w:val="28"/>
        </w:rPr>
      </w:pPr>
    </w:p>
    <w:p w14:paraId="087D4E11" w14:textId="75B902E1" w:rsidR="00021099" w:rsidRPr="0058467E" w:rsidRDefault="00021099" w:rsidP="0058467E">
      <w:pPr>
        <w:spacing w:line="360" w:lineRule="auto"/>
        <w:jc w:val="center"/>
        <w:rPr>
          <w:rFonts w:ascii="Bookman Old Style" w:hAnsi="Bookman Old Style" w:cs="Arial"/>
          <w:b/>
          <w:sz w:val="28"/>
          <w:szCs w:val="28"/>
        </w:rPr>
      </w:pPr>
      <w:r w:rsidRPr="0058467E">
        <w:rPr>
          <w:rFonts w:ascii="Bookman Old Style" w:hAnsi="Bookman Old Style" w:cs="Arial"/>
          <w:b/>
          <w:sz w:val="28"/>
          <w:szCs w:val="28"/>
        </w:rPr>
        <w:t>SP</w:t>
      </w:r>
      <w:r w:rsidR="00891492">
        <w:rPr>
          <w:rFonts w:ascii="Bookman Old Style" w:hAnsi="Bookman Old Style" w:cs="Arial"/>
          <w:b/>
          <w:sz w:val="28"/>
          <w:szCs w:val="28"/>
        </w:rPr>
        <w:t>13189</w:t>
      </w:r>
      <w:r w:rsidRPr="0058467E">
        <w:rPr>
          <w:rFonts w:ascii="Bookman Old Style" w:hAnsi="Bookman Old Style" w:cs="Arial"/>
          <w:b/>
          <w:sz w:val="28"/>
          <w:szCs w:val="28"/>
        </w:rPr>
        <w:t>-201</w:t>
      </w:r>
      <w:r w:rsidR="00C856A3" w:rsidRPr="0058467E">
        <w:rPr>
          <w:rFonts w:ascii="Bookman Old Style" w:hAnsi="Bookman Old Style" w:cs="Arial"/>
          <w:b/>
          <w:sz w:val="28"/>
          <w:szCs w:val="28"/>
        </w:rPr>
        <w:t>8</w:t>
      </w:r>
    </w:p>
    <w:p w14:paraId="4A289594" w14:textId="77777777" w:rsidR="00021099" w:rsidRPr="0058467E" w:rsidRDefault="00C856A3" w:rsidP="0058467E">
      <w:pPr>
        <w:spacing w:line="360" w:lineRule="auto"/>
        <w:jc w:val="center"/>
        <w:rPr>
          <w:rFonts w:ascii="Bookman Old Style" w:hAnsi="Bookman Old Style" w:cs="Arial"/>
          <w:b/>
          <w:sz w:val="28"/>
          <w:szCs w:val="28"/>
        </w:rPr>
      </w:pPr>
      <w:r w:rsidRPr="0058467E">
        <w:rPr>
          <w:rFonts w:ascii="Bookman Old Style" w:hAnsi="Bookman Old Style" w:cs="Arial"/>
          <w:b/>
          <w:sz w:val="28"/>
          <w:szCs w:val="28"/>
        </w:rPr>
        <w:t>Radicación No. 50836</w:t>
      </w:r>
    </w:p>
    <w:p w14:paraId="11FF1979" w14:textId="69446802" w:rsidR="00021099" w:rsidRPr="0058467E" w:rsidRDefault="00021099" w:rsidP="0058467E">
      <w:pPr>
        <w:spacing w:line="360" w:lineRule="auto"/>
        <w:jc w:val="center"/>
        <w:rPr>
          <w:rFonts w:ascii="Bookman Old Style" w:hAnsi="Bookman Old Style"/>
          <w:sz w:val="28"/>
          <w:szCs w:val="28"/>
        </w:rPr>
      </w:pPr>
      <w:r w:rsidRPr="0058467E">
        <w:rPr>
          <w:rFonts w:ascii="Bookman Old Style" w:hAnsi="Bookman Old Style"/>
          <w:sz w:val="28"/>
          <w:szCs w:val="28"/>
        </w:rPr>
        <w:t>(</w:t>
      </w:r>
      <w:r w:rsidRPr="0058467E">
        <w:rPr>
          <w:rFonts w:ascii="Bookman Old Style" w:hAnsi="Bookman Old Style" w:cs="Arial"/>
          <w:sz w:val="28"/>
          <w:szCs w:val="28"/>
        </w:rPr>
        <w:t>Aprobado Acta No.</w:t>
      </w:r>
      <w:r w:rsidR="00891492">
        <w:rPr>
          <w:rFonts w:ascii="Bookman Old Style" w:hAnsi="Bookman Old Style" w:cs="Arial"/>
          <w:sz w:val="28"/>
          <w:szCs w:val="28"/>
        </w:rPr>
        <w:t xml:space="preserve"> 358</w:t>
      </w:r>
      <w:r w:rsidRPr="0058467E">
        <w:rPr>
          <w:rFonts w:ascii="Bookman Old Style" w:hAnsi="Bookman Old Style"/>
          <w:sz w:val="28"/>
          <w:szCs w:val="28"/>
        </w:rPr>
        <w:t>)</w:t>
      </w:r>
    </w:p>
    <w:p w14:paraId="0280EE1C" w14:textId="77777777" w:rsidR="00C856A3" w:rsidRPr="0058467E" w:rsidRDefault="00C856A3" w:rsidP="0058467E">
      <w:pPr>
        <w:spacing w:line="360" w:lineRule="auto"/>
        <w:rPr>
          <w:rFonts w:ascii="Bookman Old Style" w:hAnsi="Bookman Old Style" w:cs="Arial"/>
          <w:b/>
          <w:sz w:val="28"/>
          <w:szCs w:val="28"/>
        </w:rPr>
      </w:pPr>
    </w:p>
    <w:p w14:paraId="273B4FA9" w14:textId="7B44C053" w:rsidR="00021099" w:rsidRPr="0058467E" w:rsidRDefault="00891492" w:rsidP="0058467E">
      <w:pPr>
        <w:spacing w:line="360" w:lineRule="auto"/>
        <w:ind w:firstLine="709"/>
        <w:jc w:val="both"/>
        <w:rPr>
          <w:rFonts w:ascii="Bookman Old Style" w:hAnsi="Bookman Old Style"/>
          <w:sz w:val="28"/>
          <w:szCs w:val="28"/>
        </w:rPr>
      </w:pPr>
      <w:r>
        <w:rPr>
          <w:rFonts w:ascii="Bookman Old Style" w:hAnsi="Bookman Old Style"/>
          <w:sz w:val="28"/>
          <w:szCs w:val="28"/>
        </w:rPr>
        <w:t>Bogotá D.C., diez (10) de octubre</w:t>
      </w:r>
      <w:bookmarkStart w:id="0" w:name="_GoBack"/>
      <w:bookmarkEnd w:id="0"/>
      <w:r w:rsidR="00021099" w:rsidRPr="0058467E">
        <w:rPr>
          <w:rFonts w:ascii="Bookman Old Style" w:hAnsi="Bookman Old Style"/>
          <w:sz w:val="28"/>
          <w:szCs w:val="28"/>
        </w:rPr>
        <w:t xml:space="preserve"> </w:t>
      </w:r>
      <w:r w:rsidR="00C856A3" w:rsidRPr="0058467E">
        <w:rPr>
          <w:rFonts w:ascii="Bookman Old Style" w:hAnsi="Bookman Old Style"/>
          <w:sz w:val="28"/>
          <w:szCs w:val="28"/>
        </w:rPr>
        <w:t>de dos mil dieciocho (2018</w:t>
      </w:r>
      <w:r w:rsidR="00021099" w:rsidRPr="0058467E">
        <w:rPr>
          <w:rFonts w:ascii="Bookman Old Style" w:hAnsi="Bookman Old Style"/>
          <w:sz w:val="28"/>
          <w:szCs w:val="28"/>
        </w:rPr>
        <w:t>).</w:t>
      </w:r>
    </w:p>
    <w:p w14:paraId="296BD5AC" w14:textId="77777777" w:rsidR="00C856A3" w:rsidRPr="0058467E" w:rsidRDefault="00C856A3" w:rsidP="0058467E">
      <w:pPr>
        <w:pStyle w:val="Textoindependiente"/>
        <w:rPr>
          <w:rFonts w:ascii="Bookman Old Style" w:hAnsi="Bookman Old Style"/>
          <w:spacing w:val="-3"/>
          <w:sz w:val="28"/>
          <w:szCs w:val="28"/>
          <w:lang w:val="es-CO"/>
        </w:rPr>
      </w:pPr>
    </w:p>
    <w:p w14:paraId="28F0F8B5" w14:textId="0874176E" w:rsidR="00021099" w:rsidRPr="0058467E" w:rsidRDefault="00021099" w:rsidP="0058467E">
      <w:pPr>
        <w:pStyle w:val="Textoindependiente"/>
        <w:ind w:firstLine="567"/>
        <w:rPr>
          <w:rFonts w:ascii="Bookman Old Style" w:hAnsi="Bookman Old Style"/>
          <w:spacing w:val="-3"/>
          <w:sz w:val="28"/>
          <w:szCs w:val="28"/>
          <w:lang w:val="es-CO"/>
        </w:rPr>
      </w:pPr>
      <w:r w:rsidRPr="0058467E">
        <w:rPr>
          <w:rFonts w:ascii="Bookman Old Style" w:hAnsi="Bookman Old Style"/>
          <w:spacing w:val="-3"/>
          <w:sz w:val="28"/>
          <w:szCs w:val="28"/>
        </w:rPr>
        <w:t>Resuelve la Corte el recurso extraordinari</w:t>
      </w:r>
      <w:r w:rsidR="00C856A3" w:rsidRPr="0058467E">
        <w:rPr>
          <w:rFonts w:ascii="Bookman Old Style" w:hAnsi="Bookman Old Style"/>
          <w:spacing w:val="-3"/>
          <w:sz w:val="28"/>
          <w:szCs w:val="28"/>
        </w:rPr>
        <w:t xml:space="preserve">o de casación interpuesto por la representante judicial </w:t>
      </w:r>
      <w:r w:rsidR="00C856A3" w:rsidRPr="00127AC6">
        <w:rPr>
          <w:rFonts w:ascii="Bookman Old Style" w:hAnsi="Bookman Old Style"/>
          <w:spacing w:val="-3"/>
          <w:sz w:val="28"/>
          <w:szCs w:val="28"/>
        </w:rPr>
        <w:t>de la víctima</w:t>
      </w:r>
      <w:r w:rsidRPr="0058467E">
        <w:rPr>
          <w:rFonts w:ascii="Bookman Old Style" w:hAnsi="Bookman Old Style"/>
          <w:spacing w:val="-3"/>
          <w:sz w:val="28"/>
          <w:szCs w:val="28"/>
          <w:lang w:val="es-CO"/>
        </w:rPr>
        <w:t xml:space="preserve">, contra la sentencia absolutoria </w:t>
      </w:r>
      <w:r w:rsidR="004B01BE">
        <w:rPr>
          <w:rFonts w:ascii="Bookman Old Style" w:hAnsi="Bookman Old Style"/>
          <w:spacing w:val="-3"/>
          <w:sz w:val="28"/>
          <w:szCs w:val="28"/>
          <w:lang w:val="es-CO"/>
        </w:rPr>
        <w:t>proferida por</w:t>
      </w:r>
      <w:r w:rsidRPr="0058467E">
        <w:rPr>
          <w:rFonts w:ascii="Bookman Old Style" w:hAnsi="Bookman Old Style"/>
          <w:spacing w:val="-3"/>
          <w:sz w:val="28"/>
          <w:szCs w:val="28"/>
          <w:lang w:val="es-CO"/>
        </w:rPr>
        <w:t xml:space="preserve"> el Tribunal Superior de</w:t>
      </w:r>
      <w:r w:rsidR="004B01BE">
        <w:rPr>
          <w:rFonts w:ascii="Bookman Old Style" w:hAnsi="Bookman Old Style"/>
          <w:spacing w:val="-3"/>
          <w:sz w:val="28"/>
          <w:szCs w:val="28"/>
          <w:lang w:val="es-CO"/>
        </w:rPr>
        <w:t>l</w:t>
      </w:r>
      <w:r w:rsidRPr="0058467E">
        <w:rPr>
          <w:rFonts w:ascii="Bookman Old Style" w:hAnsi="Bookman Old Style"/>
          <w:spacing w:val="-3"/>
          <w:sz w:val="28"/>
          <w:szCs w:val="28"/>
          <w:lang w:val="es-CO"/>
        </w:rPr>
        <w:t xml:space="preserve"> Distrito Judicial de </w:t>
      </w:r>
      <w:r w:rsidR="00C856A3" w:rsidRPr="0058467E">
        <w:rPr>
          <w:rFonts w:ascii="Bookman Old Style" w:hAnsi="Bookman Old Style"/>
          <w:spacing w:val="-3"/>
          <w:sz w:val="28"/>
          <w:szCs w:val="28"/>
          <w:lang w:val="es-CO"/>
        </w:rPr>
        <w:t>Bogotá el 2 de mayo de 2017</w:t>
      </w:r>
      <w:r w:rsidRPr="0058467E">
        <w:rPr>
          <w:rFonts w:ascii="Bookman Old Style" w:hAnsi="Bookman Old Style"/>
          <w:spacing w:val="-3"/>
          <w:sz w:val="28"/>
          <w:szCs w:val="28"/>
          <w:lang w:val="es-CO"/>
        </w:rPr>
        <w:t xml:space="preserve"> a favor de </w:t>
      </w:r>
      <w:r w:rsidR="00C856A3" w:rsidRPr="0058467E">
        <w:rPr>
          <w:rFonts w:ascii="Bookman Old Style" w:hAnsi="Bookman Old Style"/>
          <w:b/>
          <w:spacing w:val="-3"/>
          <w:sz w:val="28"/>
          <w:szCs w:val="28"/>
          <w:lang w:val="es-CO"/>
        </w:rPr>
        <w:t>JOSÉ ALFONSO ROMERO PARRA</w:t>
      </w:r>
      <w:r w:rsidR="00C856A3" w:rsidRPr="0058467E">
        <w:rPr>
          <w:rFonts w:ascii="Bookman Old Style" w:hAnsi="Bookman Old Style"/>
          <w:spacing w:val="-3"/>
          <w:sz w:val="28"/>
          <w:szCs w:val="28"/>
          <w:lang w:val="es-CO"/>
        </w:rPr>
        <w:t xml:space="preserve">, mediante la cual revocó el fallo de condena emitido por el Juzgado Veinticuatro Penal </w:t>
      </w:r>
      <w:r w:rsidR="00D62EBE">
        <w:rPr>
          <w:rFonts w:ascii="Bookman Old Style" w:hAnsi="Bookman Old Style"/>
          <w:spacing w:val="-3"/>
          <w:sz w:val="28"/>
          <w:szCs w:val="28"/>
          <w:lang w:val="es-CO"/>
        </w:rPr>
        <w:t>Municipal</w:t>
      </w:r>
      <w:r w:rsidR="00C856A3" w:rsidRPr="0058467E">
        <w:rPr>
          <w:rFonts w:ascii="Bookman Old Style" w:hAnsi="Bookman Old Style"/>
          <w:spacing w:val="-3"/>
          <w:sz w:val="28"/>
          <w:szCs w:val="28"/>
          <w:lang w:val="es-CO"/>
        </w:rPr>
        <w:t xml:space="preserve"> con Funciones de Conocimiento de la misma ciudad el 9 de noviembre de 2016</w:t>
      </w:r>
      <w:r w:rsidR="004B01BE">
        <w:rPr>
          <w:rFonts w:ascii="Bookman Old Style" w:hAnsi="Bookman Old Style"/>
          <w:spacing w:val="-3"/>
          <w:sz w:val="28"/>
          <w:szCs w:val="28"/>
          <w:lang w:val="es-CO"/>
        </w:rPr>
        <w:t>, que lo declaró penalmente responsable del delito de lesiones personales dolosas agravadas en concurso homogéneo y simultáneo</w:t>
      </w:r>
      <w:r w:rsidR="00C856A3" w:rsidRPr="0058467E">
        <w:rPr>
          <w:rFonts w:ascii="Bookman Old Style" w:hAnsi="Bookman Old Style"/>
          <w:spacing w:val="-3"/>
          <w:sz w:val="28"/>
          <w:szCs w:val="28"/>
          <w:lang w:val="es-CO"/>
        </w:rPr>
        <w:t>.</w:t>
      </w:r>
    </w:p>
    <w:p w14:paraId="3F820DB2" w14:textId="77777777" w:rsidR="00021099" w:rsidRPr="0058467E" w:rsidRDefault="00021099" w:rsidP="0058467E">
      <w:pPr>
        <w:pStyle w:val="Textoindependiente"/>
        <w:rPr>
          <w:rFonts w:ascii="Bookman Old Style" w:hAnsi="Bookman Old Style"/>
          <w:b/>
          <w:spacing w:val="-3"/>
          <w:sz w:val="28"/>
          <w:szCs w:val="28"/>
          <w:lang w:val="es-CO"/>
        </w:rPr>
      </w:pPr>
    </w:p>
    <w:p w14:paraId="7B544C9D" w14:textId="77777777" w:rsidR="00021099" w:rsidRPr="0058467E" w:rsidRDefault="00021099" w:rsidP="0058467E">
      <w:pPr>
        <w:pStyle w:val="Textoindependiente"/>
        <w:ind w:firstLine="708"/>
        <w:jc w:val="center"/>
        <w:rPr>
          <w:rFonts w:ascii="Bookman Old Style" w:hAnsi="Bookman Old Style"/>
          <w:b/>
          <w:spacing w:val="-3"/>
          <w:sz w:val="28"/>
          <w:szCs w:val="28"/>
          <w:lang w:val="es-CO"/>
        </w:rPr>
      </w:pPr>
      <w:r w:rsidRPr="0058467E">
        <w:rPr>
          <w:rFonts w:ascii="Bookman Old Style" w:hAnsi="Bookman Old Style"/>
          <w:b/>
          <w:spacing w:val="-3"/>
          <w:sz w:val="28"/>
          <w:szCs w:val="28"/>
          <w:lang w:val="es-CO"/>
        </w:rPr>
        <w:lastRenderedPageBreak/>
        <w:t>ANTECEDENTES</w:t>
      </w:r>
      <w:r w:rsidR="00C856A3" w:rsidRPr="0058467E">
        <w:rPr>
          <w:rFonts w:ascii="Bookman Old Style" w:hAnsi="Bookman Old Style"/>
          <w:b/>
          <w:spacing w:val="-3"/>
          <w:sz w:val="28"/>
          <w:szCs w:val="28"/>
          <w:lang w:val="es-CO"/>
        </w:rPr>
        <w:t xml:space="preserve"> FÁCTICOS</w:t>
      </w:r>
    </w:p>
    <w:p w14:paraId="6C0C12E7" w14:textId="77777777" w:rsidR="00021099" w:rsidRPr="0058467E" w:rsidRDefault="00021099" w:rsidP="0058467E">
      <w:pPr>
        <w:pStyle w:val="Textoindependiente"/>
        <w:rPr>
          <w:rFonts w:ascii="Bookman Old Style" w:hAnsi="Bookman Old Style"/>
          <w:spacing w:val="-3"/>
          <w:sz w:val="28"/>
          <w:szCs w:val="28"/>
          <w:lang w:val="es-CO"/>
        </w:rPr>
      </w:pPr>
    </w:p>
    <w:p w14:paraId="263E091A" w14:textId="77777777" w:rsidR="00C856A3" w:rsidRPr="0058467E" w:rsidRDefault="00BC6D9E" w:rsidP="0058467E">
      <w:pPr>
        <w:pStyle w:val="Textoindependiente"/>
        <w:rPr>
          <w:rFonts w:ascii="Bookman Old Style" w:hAnsi="Bookman Old Style"/>
          <w:spacing w:val="-3"/>
          <w:sz w:val="28"/>
          <w:szCs w:val="28"/>
          <w:lang w:val="es-CO"/>
        </w:rPr>
      </w:pPr>
      <w:r w:rsidRPr="0058467E">
        <w:rPr>
          <w:rFonts w:ascii="Bookman Old Style" w:hAnsi="Bookman Old Style"/>
          <w:spacing w:val="-3"/>
          <w:sz w:val="28"/>
          <w:szCs w:val="28"/>
          <w:lang w:val="es-CO"/>
        </w:rPr>
        <w:tab/>
      </w:r>
      <w:r w:rsidR="004B01BE">
        <w:rPr>
          <w:rFonts w:ascii="Bookman Old Style" w:hAnsi="Bookman Old Style"/>
          <w:spacing w:val="-3"/>
          <w:sz w:val="28"/>
          <w:szCs w:val="28"/>
          <w:lang w:val="es-CO"/>
        </w:rPr>
        <w:t>El juez de primer grado acogió la síntesis contenida en el escrito de acusación así</w:t>
      </w:r>
      <w:r w:rsidRPr="0058467E">
        <w:rPr>
          <w:rStyle w:val="Refdenotaalpie"/>
          <w:rFonts w:ascii="Bookman Old Style" w:hAnsi="Bookman Old Style"/>
          <w:spacing w:val="-3"/>
          <w:sz w:val="28"/>
          <w:szCs w:val="28"/>
          <w:lang w:val="es-CO"/>
        </w:rPr>
        <w:footnoteReference w:id="1"/>
      </w:r>
      <w:r w:rsidR="00C856A3" w:rsidRPr="0058467E">
        <w:rPr>
          <w:rFonts w:ascii="Bookman Old Style" w:hAnsi="Bookman Old Style"/>
          <w:spacing w:val="-3"/>
          <w:sz w:val="28"/>
          <w:szCs w:val="28"/>
          <w:lang w:val="es-CO"/>
        </w:rPr>
        <w:t>:</w:t>
      </w:r>
    </w:p>
    <w:p w14:paraId="34EFF48D" w14:textId="77777777" w:rsidR="00BC6D9E" w:rsidRPr="0058467E" w:rsidRDefault="00BC6D9E" w:rsidP="0058467E">
      <w:pPr>
        <w:pStyle w:val="Textoindependiente"/>
        <w:rPr>
          <w:rFonts w:ascii="Bookman Old Style" w:hAnsi="Bookman Old Style"/>
          <w:spacing w:val="-3"/>
          <w:sz w:val="28"/>
          <w:szCs w:val="28"/>
          <w:lang w:val="es-CO"/>
        </w:rPr>
      </w:pPr>
    </w:p>
    <w:p w14:paraId="74859159" w14:textId="77777777" w:rsidR="00BC6D9E" w:rsidRPr="00127AC6" w:rsidRDefault="00BC6D9E" w:rsidP="00127AC6">
      <w:pPr>
        <w:pStyle w:val="Textoindependiente"/>
        <w:spacing w:line="240" w:lineRule="auto"/>
        <w:ind w:left="1410"/>
        <w:rPr>
          <w:rFonts w:ascii="Bookman Old Style" w:hAnsi="Bookman Old Style"/>
          <w:i/>
          <w:spacing w:val="-3"/>
          <w:szCs w:val="24"/>
          <w:lang w:val="es-CO"/>
        </w:rPr>
      </w:pPr>
      <w:r w:rsidRPr="0058467E">
        <w:rPr>
          <w:rFonts w:ascii="Bookman Old Style" w:hAnsi="Bookman Old Style"/>
          <w:i/>
          <w:spacing w:val="-3"/>
          <w:sz w:val="28"/>
          <w:szCs w:val="28"/>
          <w:lang w:val="es-CO"/>
        </w:rPr>
        <w:t>«</w:t>
      </w:r>
      <w:r w:rsidRPr="00127AC6">
        <w:rPr>
          <w:rFonts w:ascii="Bookman Old Style" w:hAnsi="Bookman Old Style"/>
          <w:i/>
          <w:spacing w:val="-3"/>
          <w:szCs w:val="24"/>
          <w:lang w:val="es-CO"/>
        </w:rPr>
        <w:t xml:space="preserve">El 07 de julio de 2014, a eso de las 10:30 horas la señora Karen Milena López </w:t>
      </w:r>
      <w:proofErr w:type="spellStart"/>
      <w:r w:rsidRPr="00127AC6">
        <w:rPr>
          <w:rFonts w:ascii="Bookman Old Style" w:hAnsi="Bookman Old Style"/>
          <w:i/>
          <w:spacing w:val="-3"/>
          <w:szCs w:val="24"/>
          <w:lang w:val="es-CO"/>
        </w:rPr>
        <w:t>López</w:t>
      </w:r>
      <w:proofErr w:type="spellEnd"/>
      <w:r w:rsidRPr="00127AC6">
        <w:rPr>
          <w:rFonts w:ascii="Bookman Old Style" w:hAnsi="Bookman Old Style"/>
          <w:i/>
          <w:spacing w:val="-3"/>
          <w:szCs w:val="24"/>
          <w:lang w:val="es-CO"/>
        </w:rPr>
        <w:t xml:space="preserve"> salió de su casa –ubicada en el barrio Villa Clemencia- iba acompañada de su hija de 3 años de edad, quien al momento que pasaba un señor en bicicleta se le atravesó y éste perdió el equilibrio, la niña se cayó y se le soltó un zapato, por lo que su progenitora procedió a ponérselo; en ese instante sintió en su espalda un líquido frío y observó que también pretendió arrojarle el líquido a su hija; su reacción fue intentar protegerla, sin embargo le cayó en el cuello y tobillo, acto seguido el agresor emprendió la huida.</w:t>
      </w:r>
    </w:p>
    <w:p w14:paraId="4325F227" w14:textId="77777777" w:rsidR="00BC6D9E" w:rsidRPr="00127AC6" w:rsidRDefault="00BC6D9E" w:rsidP="00127AC6">
      <w:pPr>
        <w:pStyle w:val="Textoindependiente"/>
        <w:spacing w:line="240" w:lineRule="auto"/>
        <w:rPr>
          <w:rFonts w:ascii="Bookman Old Style" w:hAnsi="Bookman Old Style"/>
          <w:i/>
          <w:spacing w:val="-3"/>
          <w:szCs w:val="24"/>
          <w:lang w:val="es-CO"/>
        </w:rPr>
      </w:pPr>
    </w:p>
    <w:p w14:paraId="21C78E86" w14:textId="77777777" w:rsidR="00BC6D9E" w:rsidRPr="00127AC6" w:rsidRDefault="00BC6D9E" w:rsidP="00127AC6">
      <w:pPr>
        <w:pStyle w:val="Textoindependiente"/>
        <w:spacing w:line="240" w:lineRule="auto"/>
        <w:ind w:left="1410" w:firstLine="6"/>
        <w:rPr>
          <w:rFonts w:ascii="Bookman Old Style" w:hAnsi="Bookman Old Style"/>
          <w:i/>
          <w:spacing w:val="-3"/>
          <w:szCs w:val="24"/>
          <w:lang w:val="es-CO"/>
        </w:rPr>
      </w:pPr>
      <w:r w:rsidRPr="00127AC6">
        <w:rPr>
          <w:rFonts w:ascii="Bookman Old Style" w:hAnsi="Bookman Old Style"/>
          <w:i/>
          <w:spacing w:val="-3"/>
          <w:szCs w:val="24"/>
          <w:lang w:val="es-CO"/>
        </w:rPr>
        <w:t>La señora Karen Milena López trasladó a su hija a la clínica Colsubsidio -ubicado en el barrio Roma- (sic) y fueron diagnosticadas con dermatitis aguda, posteriormente se dirigieron a Cafam Floresta donde le dictaminaron a la menor L.M.L.L. quemaduras de primer y segundo grado.</w:t>
      </w:r>
    </w:p>
    <w:p w14:paraId="7FB361AC" w14:textId="77777777" w:rsidR="00BC6D9E" w:rsidRPr="00127AC6" w:rsidRDefault="00BC6D9E" w:rsidP="00127AC6">
      <w:pPr>
        <w:pStyle w:val="Textoindependiente"/>
        <w:spacing w:line="240" w:lineRule="auto"/>
        <w:rPr>
          <w:rFonts w:ascii="Bookman Old Style" w:hAnsi="Bookman Old Style"/>
          <w:i/>
          <w:spacing w:val="-3"/>
          <w:szCs w:val="24"/>
          <w:lang w:val="es-CO"/>
        </w:rPr>
      </w:pPr>
    </w:p>
    <w:p w14:paraId="1FB71021" w14:textId="77777777" w:rsidR="00BC6D9E" w:rsidRPr="00127AC6" w:rsidRDefault="00BC6D9E" w:rsidP="00127AC6">
      <w:pPr>
        <w:pStyle w:val="Textoindependiente"/>
        <w:spacing w:line="240" w:lineRule="auto"/>
        <w:ind w:left="1410" w:firstLine="6"/>
        <w:rPr>
          <w:rFonts w:ascii="Bookman Old Style" w:hAnsi="Bookman Old Style"/>
          <w:i/>
          <w:spacing w:val="-3"/>
          <w:szCs w:val="24"/>
          <w:lang w:val="es-CO"/>
        </w:rPr>
      </w:pPr>
      <w:r w:rsidRPr="00127AC6">
        <w:rPr>
          <w:rFonts w:ascii="Bookman Old Style" w:hAnsi="Bookman Old Style"/>
          <w:i/>
          <w:spacing w:val="-3"/>
          <w:szCs w:val="24"/>
          <w:lang w:val="es-CO"/>
        </w:rPr>
        <w:t>Por lo anterior, el 9 de julio de 2014, la ciudadana Karen Milena López, instauró denuncia penal ante la Fiscalía General de la Nación por el presunto delito de Lesiones Personales Dolosas, ante lo cual, fue remitida</w:t>
      </w:r>
      <w:r w:rsidR="00BA2AAC" w:rsidRPr="00127AC6">
        <w:rPr>
          <w:rFonts w:ascii="Bookman Old Style" w:hAnsi="Bookman Old Style"/>
          <w:i/>
          <w:spacing w:val="-3"/>
          <w:szCs w:val="24"/>
          <w:lang w:val="es-CO"/>
        </w:rPr>
        <w:t xml:space="preserve"> junto con su hija al Instituto de Medicina Legal y Ciencias Forenses. A la señora López </w:t>
      </w:r>
      <w:proofErr w:type="spellStart"/>
      <w:r w:rsidR="00BA2AAC" w:rsidRPr="00127AC6">
        <w:rPr>
          <w:rFonts w:ascii="Bookman Old Style" w:hAnsi="Bookman Old Style"/>
          <w:i/>
          <w:spacing w:val="-3"/>
          <w:szCs w:val="24"/>
          <w:lang w:val="es-CO"/>
        </w:rPr>
        <w:t>López</w:t>
      </w:r>
      <w:proofErr w:type="spellEnd"/>
      <w:r w:rsidR="00BA2AAC" w:rsidRPr="00127AC6">
        <w:rPr>
          <w:rFonts w:ascii="Bookman Old Style" w:hAnsi="Bookman Old Style"/>
          <w:i/>
          <w:spacing w:val="-3"/>
          <w:szCs w:val="24"/>
          <w:lang w:val="es-CO"/>
        </w:rPr>
        <w:t xml:space="preserve"> el 28 de julio de 2014 en un segundo reconocimiento, le dictaminaron una incapacidad definitiva de 25 días y secuelas deformidad física que afecta el cuerpo de carácter a definir, por su parte a su hija, una incapacidad definitiva de 21 días con deformidad física que afecta el cuerpo de carácter a definir.».</w:t>
      </w:r>
    </w:p>
    <w:p w14:paraId="4CF27337" w14:textId="77777777" w:rsidR="00C856A3" w:rsidRPr="0058467E" w:rsidRDefault="00C856A3" w:rsidP="0058467E">
      <w:pPr>
        <w:pStyle w:val="Textoindependiente"/>
        <w:rPr>
          <w:rFonts w:ascii="Bookman Old Style" w:hAnsi="Bookman Old Style"/>
          <w:spacing w:val="-3"/>
          <w:sz w:val="28"/>
          <w:szCs w:val="28"/>
          <w:lang w:val="es-CO"/>
        </w:rPr>
      </w:pPr>
    </w:p>
    <w:p w14:paraId="0C3AEBC9" w14:textId="77777777" w:rsidR="00021099" w:rsidRPr="0058467E" w:rsidRDefault="00021099" w:rsidP="0058467E">
      <w:pPr>
        <w:pStyle w:val="Textoindependiente"/>
        <w:rPr>
          <w:rFonts w:ascii="Bookman Old Style" w:hAnsi="Bookman Old Style"/>
          <w:spacing w:val="-3"/>
          <w:sz w:val="28"/>
          <w:szCs w:val="28"/>
          <w:lang w:val="es-CO"/>
        </w:rPr>
      </w:pPr>
    </w:p>
    <w:p w14:paraId="4B743996" w14:textId="77777777" w:rsidR="00021099" w:rsidRDefault="00021099" w:rsidP="007B0A0D">
      <w:pPr>
        <w:pStyle w:val="Textoindependiente"/>
        <w:jc w:val="center"/>
        <w:rPr>
          <w:rFonts w:ascii="Bookman Old Style" w:hAnsi="Bookman Old Style"/>
          <w:b/>
          <w:spacing w:val="-3"/>
          <w:sz w:val="28"/>
          <w:szCs w:val="28"/>
          <w:lang w:val="es-CO"/>
        </w:rPr>
      </w:pPr>
      <w:r w:rsidRPr="0058467E">
        <w:rPr>
          <w:rFonts w:ascii="Bookman Old Style" w:hAnsi="Bookman Old Style"/>
          <w:b/>
          <w:spacing w:val="-3"/>
          <w:sz w:val="28"/>
          <w:szCs w:val="28"/>
          <w:lang w:val="es-CO"/>
        </w:rPr>
        <w:t>ACTUACIÓN PROCESAL RELEVANTE</w:t>
      </w:r>
    </w:p>
    <w:p w14:paraId="44D218D7" w14:textId="77777777" w:rsidR="007B0A0D" w:rsidRPr="007B0A0D" w:rsidRDefault="007B0A0D" w:rsidP="007B0A0D">
      <w:pPr>
        <w:pStyle w:val="Textoindependiente"/>
        <w:jc w:val="center"/>
        <w:rPr>
          <w:rFonts w:ascii="Bookman Old Style" w:hAnsi="Bookman Old Style"/>
          <w:b/>
          <w:spacing w:val="-3"/>
          <w:sz w:val="28"/>
          <w:szCs w:val="28"/>
          <w:lang w:val="es-CO"/>
        </w:rPr>
      </w:pPr>
    </w:p>
    <w:p w14:paraId="4B0FD8C8" w14:textId="04AC789C" w:rsidR="00021099" w:rsidRPr="0058467E" w:rsidRDefault="00021099"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b/>
          <w:sz w:val="28"/>
          <w:szCs w:val="28"/>
        </w:rPr>
        <w:tab/>
      </w:r>
      <w:r w:rsidR="00BA2AAC" w:rsidRPr="0058467E">
        <w:rPr>
          <w:rFonts w:ascii="Bookman Old Style" w:hAnsi="Bookman Old Style" w:cs="Arial"/>
          <w:sz w:val="28"/>
          <w:szCs w:val="28"/>
        </w:rPr>
        <w:t>El 12 de agosto de 2014, ante el Ju</w:t>
      </w:r>
      <w:r w:rsidR="00D71CDC">
        <w:rPr>
          <w:rFonts w:ascii="Bookman Old Style" w:hAnsi="Bookman Old Style" w:cs="Arial"/>
          <w:sz w:val="28"/>
          <w:szCs w:val="28"/>
        </w:rPr>
        <w:t>zgado Séptimo Penal Municipal en</w:t>
      </w:r>
      <w:r w:rsidR="00BA2AAC" w:rsidRPr="0058467E">
        <w:rPr>
          <w:rFonts w:ascii="Bookman Old Style" w:hAnsi="Bookman Old Style" w:cs="Arial"/>
          <w:sz w:val="28"/>
          <w:szCs w:val="28"/>
        </w:rPr>
        <w:t xml:space="preserve"> Función de Control de Garantías</w:t>
      </w:r>
      <w:r w:rsidR="00BC52FA" w:rsidRPr="0058467E">
        <w:rPr>
          <w:rStyle w:val="Refdenotaalpie"/>
          <w:rFonts w:ascii="Bookman Old Style" w:hAnsi="Bookman Old Style" w:cs="Arial"/>
          <w:sz w:val="28"/>
          <w:szCs w:val="28"/>
        </w:rPr>
        <w:footnoteReference w:id="2"/>
      </w:r>
      <w:r w:rsidR="00BA2AAC" w:rsidRPr="0058467E">
        <w:rPr>
          <w:rFonts w:ascii="Bookman Old Style" w:hAnsi="Bookman Old Style" w:cs="Arial"/>
          <w:sz w:val="28"/>
          <w:szCs w:val="28"/>
        </w:rPr>
        <w:t xml:space="preserve"> se realizaron las audiencias de legalización de la captura y formulación</w:t>
      </w:r>
      <w:r w:rsidRPr="0058467E">
        <w:rPr>
          <w:rFonts w:ascii="Bookman Old Style" w:hAnsi="Bookman Old Style" w:cs="Arial"/>
          <w:sz w:val="28"/>
          <w:szCs w:val="28"/>
        </w:rPr>
        <w:t xml:space="preserve"> </w:t>
      </w:r>
      <w:r w:rsidR="00BA2AAC" w:rsidRPr="0058467E">
        <w:rPr>
          <w:rFonts w:ascii="Bookman Old Style" w:hAnsi="Bookman Old Style" w:cs="Arial"/>
          <w:sz w:val="28"/>
          <w:szCs w:val="28"/>
        </w:rPr>
        <w:t>de</w:t>
      </w:r>
      <w:r w:rsidRPr="0058467E">
        <w:rPr>
          <w:rFonts w:ascii="Bookman Old Style" w:hAnsi="Bookman Old Style" w:cs="Arial"/>
          <w:sz w:val="28"/>
          <w:szCs w:val="28"/>
        </w:rPr>
        <w:t xml:space="preserve"> </w:t>
      </w:r>
      <w:r w:rsidRPr="0058467E">
        <w:rPr>
          <w:rFonts w:ascii="Bookman Old Style" w:hAnsi="Bookman Old Style" w:cs="Arial"/>
          <w:sz w:val="28"/>
          <w:szCs w:val="28"/>
        </w:rPr>
        <w:lastRenderedPageBreak/>
        <w:t xml:space="preserve">imputación a </w:t>
      </w:r>
      <w:r w:rsidR="00BA2AAC" w:rsidRPr="0058467E">
        <w:rPr>
          <w:rFonts w:ascii="Bookman Old Style" w:hAnsi="Bookman Old Style" w:cs="Arial"/>
          <w:sz w:val="28"/>
          <w:szCs w:val="28"/>
        </w:rPr>
        <w:t>JOSÉ ALFONSO ROMERO PARRA</w:t>
      </w:r>
      <w:r w:rsidRPr="0058467E">
        <w:rPr>
          <w:rFonts w:ascii="Bookman Old Style" w:hAnsi="Bookman Old Style" w:cs="Arial"/>
          <w:sz w:val="28"/>
          <w:szCs w:val="28"/>
        </w:rPr>
        <w:t xml:space="preserve"> como presunto autor de</w:t>
      </w:r>
      <w:r w:rsidR="00BA2AAC" w:rsidRPr="0058467E">
        <w:rPr>
          <w:rFonts w:ascii="Bookman Old Style" w:hAnsi="Bookman Old Style" w:cs="Arial"/>
          <w:sz w:val="28"/>
          <w:szCs w:val="28"/>
        </w:rPr>
        <w:t>l delito de lesiones personales dolosas</w:t>
      </w:r>
      <w:r w:rsidR="00D71CDC">
        <w:rPr>
          <w:rFonts w:ascii="Bookman Old Style" w:hAnsi="Bookman Old Style" w:cs="Arial"/>
          <w:sz w:val="28"/>
          <w:szCs w:val="28"/>
        </w:rPr>
        <w:t xml:space="preserve"> agravadas</w:t>
      </w:r>
      <w:r w:rsidR="00BA2AAC" w:rsidRPr="0058467E">
        <w:rPr>
          <w:rFonts w:ascii="Bookman Old Style" w:hAnsi="Bookman Old Style" w:cs="Arial"/>
          <w:sz w:val="28"/>
          <w:szCs w:val="28"/>
        </w:rPr>
        <w:t xml:space="preserve"> en concurso homogéneo y simultáneo</w:t>
      </w:r>
      <w:r w:rsidR="00D62EBE">
        <w:rPr>
          <w:rFonts w:ascii="Bookman Old Style" w:hAnsi="Bookman Old Style" w:cs="Arial"/>
          <w:sz w:val="28"/>
          <w:szCs w:val="28"/>
        </w:rPr>
        <w:t>, y se le impuso</w:t>
      </w:r>
      <w:r w:rsidRPr="0058467E">
        <w:rPr>
          <w:rFonts w:ascii="Bookman Old Style" w:hAnsi="Bookman Old Style" w:cs="Arial"/>
          <w:sz w:val="28"/>
          <w:szCs w:val="28"/>
        </w:rPr>
        <w:t xml:space="preserve"> medida de aseguramiento privativa de la libertad en establecimiento carcelario.</w:t>
      </w:r>
    </w:p>
    <w:p w14:paraId="39FC40FB" w14:textId="77777777" w:rsidR="00021099" w:rsidRPr="0058467E" w:rsidRDefault="00021099" w:rsidP="0058467E">
      <w:pPr>
        <w:spacing w:line="360" w:lineRule="auto"/>
        <w:ind w:firstLine="567"/>
        <w:jc w:val="both"/>
        <w:rPr>
          <w:rFonts w:ascii="Bookman Old Style" w:hAnsi="Bookman Old Style" w:cs="Arial"/>
          <w:b/>
          <w:sz w:val="28"/>
          <w:szCs w:val="28"/>
        </w:rPr>
      </w:pPr>
    </w:p>
    <w:p w14:paraId="1D55AC3C" w14:textId="5CB4821E" w:rsidR="00021099" w:rsidRPr="0058467E" w:rsidRDefault="00021099"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 xml:space="preserve">En audiencia realizada el </w:t>
      </w:r>
      <w:r w:rsidR="00BA2AAC" w:rsidRPr="0058467E">
        <w:rPr>
          <w:rFonts w:ascii="Bookman Old Style" w:hAnsi="Bookman Old Style" w:cs="Arial"/>
          <w:sz w:val="28"/>
          <w:szCs w:val="28"/>
        </w:rPr>
        <w:t>2</w:t>
      </w:r>
      <w:r w:rsidRPr="0058467E">
        <w:rPr>
          <w:rFonts w:ascii="Bookman Old Style" w:hAnsi="Bookman Old Style" w:cs="Arial"/>
          <w:sz w:val="28"/>
          <w:szCs w:val="28"/>
        </w:rPr>
        <w:t xml:space="preserve">6 de </w:t>
      </w:r>
      <w:r w:rsidR="00BA2AAC" w:rsidRPr="0058467E">
        <w:rPr>
          <w:rFonts w:ascii="Bookman Old Style" w:hAnsi="Bookman Old Style" w:cs="Arial"/>
          <w:sz w:val="28"/>
          <w:szCs w:val="28"/>
        </w:rPr>
        <w:t>enero de 2015</w:t>
      </w:r>
      <w:r w:rsidR="00D62EBE">
        <w:rPr>
          <w:rFonts w:ascii="Bookman Old Style" w:hAnsi="Bookman Old Style" w:cs="Arial"/>
          <w:sz w:val="28"/>
          <w:szCs w:val="28"/>
        </w:rPr>
        <w:t>, la f</w:t>
      </w:r>
      <w:r w:rsidRPr="0058467E">
        <w:rPr>
          <w:rFonts w:ascii="Bookman Old Style" w:hAnsi="Bookman Old Style" w:cs="Arial"/>
          <w:sz w:val="28"/>
          <w:szCs w:val="28"/>
        </w:rPr>
        <w:t>iscalía formuló acusación</w:t>
      </w:r>
      <w:r w:rsidR="00BC52FA" w:rsidRPr="0058467E">
        <w:rPr>
          <w:rStyle w:val="Refdenotaalpie"/>
          <w:rFonts w:ascii="Bookman Old Style" w:hAnsi="Bookman Old Style" w:cs="Arial"/>
          <w:sz w:val="28"/>
          <w:szCs w:val="28"/>
        </w:rPr>
        <w:footnoteReference w:id="3"/>
      </w:r>
      <w:r w:rsidRPr="0058467E">
        <w:rPr>
          <w:rFonts w:ascii="Bookman Old Style" w:hAnsi="Bookman Old Style" w:cs="Arial"/>
          <w:sz w:val="28"/>
          <w:szCs w:val="28"/>
        </w:rPr>
        <w:t xml:space="preserve"> contra </w:t>
      </w:r>
      <w:r w:rsidR="00BA2AAC" w:rsidRPr="0058467E">
        <w:rPr>
          <w:rFonts w:ascii="Bookman Old Style" w:hAnsi="Bookman Old Style" w:cs="Arial"/>
          <w:sz w:val="28"/>
          <w:szCs w:val="28"/>
        </w:rPr>
        <w:t>ROMERO PARRA</w:t>
      </w:r>
      <w:r w:rsidRPr="0058467E">
        <w:rPr>
          <w:rFonts w:ascii="Bookman Old Style" w:hAnsi="Bookman Old Style" w:cs="Arial"/>
          <w:sz w:val="28"/>
          <w:szCs w:val="28"/>
        </w:rPr>
        <w:t xml:space="preserve"> por los punibles que le fueron imputados.</w:t>
      </w:r>
    </w:p>
    <w:p w14:paraId="7ABD4579" w14:textId="77777777" w:rsidR="00021099" w:rsidRPr="0058467E" w:rsidRDefault="00021099"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 xml:space="preserve"> </w:t>
      </w:r>
    </w:p>
    <w:p w14:paraId="4A1F1E54" w14:textId="77777777" w:rsidR="00021099" w:rsidRPr="0058467E" w:rsidRDefault="00BA2AAC"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Surtido el juicio oral, el 9</w:t>
      </w:r>
      <w:r w:rsidR="00021099" w:rsidRPr="0058467E">
        <w:rPr>
          <w:rFonts w:ascii="Bookman Old Style" w:hAnsi="Bookman Old Style" w:cs="Arial"/>
          <w:sz w:val="28"/>
          <w:szCs w:val="28"/>
        </w:rPr>
        <w:t xml:space="preserve"> de </w:t>
      </w:r>
      <w:r w:rsidRPr="0058467E">
        <w:rPr>
          <w:rFonts w:ascii="Bookman Old Style" w:hAnsi="Bookman Old Style" w:cs="Arial"/>
          <w:sz w:val="28"/>
          <w:szCs w:val="28"/>
        </w:rPr>
        <w:t>noviembre de 2016</w:t>
      </w:r>
      <w:r w:rsidR="00021099" w:rsidRPr="0058467E">
        <w:rPr>
          <w:rFonts w:ascii="Bookman Old Style" w:hAnsi="Bookman Old Style" w:cs="Arial"/>
          <w:sz w:val="28"/>
          <w:szCs w:val="28"/>
        </w:rPr>
        <w:t xml:space="preserve"> el Juzgado </w:t>
      </w:r>
      <w:r w:rsidRPr="0058467E">
        <w:rPr>
          <w:rFonts w:ascii="Bookman Old Style" w:hAnsi="Bookman Old Style" w:cs="Arial"/>
          <w:sz w:val="28"/>
          <w:szCs w:val="28"/>
        </w:rPr>
        <w:t>Veinticuatro</w:t>
      </w:r>
      <w:r w:rsidR="00021099" w:rsidRPr="0058467E">
        <w:rPr>
          <w:rFonts w:ascii="Bookman Old Style" w:hAnsi="Bookman Old Style" w:cs="Arial"/>
          <w:sz w:val="28"/>
          <w:szCs w:val="28"/>
        </w:rPr>
        <w:t xml:space="preserve"> Penal </w:t>
      </w:r>
      <w:r w:rsidRPr="0058467E">
        <w:rPr>
          <w:rFonts w:ascii="Bookman Old Style" w:hAnsi="Bookman Old Style" w:cs="Arial"/>
          <w:sz w:val="28"/>
          <w:szCs w:val="28"/>
        </w:rPr>
        <w:t>Municipal</w:t>
      </w:r>
      <w:r w:rsidR="00021099" w:rsidRPr="0058467E">
        <w:rPr>
          <w:rFonts w:ascii="Bookman Old Style" w:hAnsi="Bookman Old Style" w:cs="Arial"/>
          <w:sz w:val="28"/>
          <w:szCs w:val="28"/>
        </w:rPr>
        <w:t xml:space="preserve"> con Funciones de Conocimiento condenó a </w:t>
      </w:r>
      <w:r w:rsidRPr="0058467E">
        <w:rPr>
          <w:rFonts w:ascii="Bookman Old Style" w:hAnsi="Bookman Old Style" w:cs="Arial"/>
          <w:sz w:val="28"/>
          <w:szCs w:val="28"/>
        </w:rPr>
        <w:t>JOSÉ ALONSO ROMERO PARRA</w:t>
      </w:r>
      <w:r w:rsidR="00BC52FA" w:rsidRPr="0058467E">
        <w:rPr>
          <w:rStyle w:val="Refdenotaalpie"/>
          <w:rFonts w:ascii="Bookman Old Style" w:hAnsi="Bookman Old Style" w:cs="Arial"/>
          <w:sz w:val="28"/>
          <w:szCs w:val="28"/>
        </w:rPr>
        <w:footnoteReference w:id="4"/>
      </w:r>
      <w:r w:rsidR="00021099" w:rsidRPr="0058467E">
        <w:rPr>
          <w:rFonts w:ascii="Bookman Old Style" w:hAnsi="Bookman Old Style" w:cs="Arial"/>
          <w:sz w:val="28"/>
          <w:szCs w:val="28"/>
        </w:rPr>
        <w:t xml:space="preserve"> a la pena pr</w:t>
      </w:r>
      <w:r w:rsidRPr="0058467E">
        <w:rPr>
          <w:rFonts w:ascii="Bookman Old Style" w:hAnsi="Bookman Old Style" w:cs="Arial"/>
          <w:sz w:val="28"/>
          <w:szCs w:val="28"/>
        </w:rPr>
        <w:t>incipal de 132</w:t>
      </w:r>
      <w:r w:rsidR="00021099" w:rsidRPr="0058467E">
        <w:rPr>
          <w:rFonts w:ascii="Bookman Old Style" w:hAnsi="Bookman Old Style" w:cs="Arial"/>
          <w:sz w:val="28"/>
          <w:szCs w:val="28"/>
        </w:rPr>
        <w:t xml:space="preserve"> meses de prisión y </w:t>
      </w:r>
      <w:r w:rsidRPr="0058467E">
        <w:rPr>
          <w:rFonts w:ascii="Bookman Old Style" w:hAnsi="Bookman Old Style" w:cs="Arial"/>
          <w:sz w:val="28"/>
          <w:szCs w:val="28"/>
        </w:rPr>
        <w:t>multa por el equivalente a 64.54</w:t>
      </w:r>
      <w:r w:rsidR="00021099" w:rsidRPr="0058467E">
        <w:rPr>
          <w:rFonts w:ascii="Bookman Old Style" w:hAnsi="Bookman Old Style" w:cs="Arial"/>
          <w:sz w:val="28"/>
          <w:szCs w:val="28"/>
        </w:rPr>
        <w:t xml:space="preserve"> salarios mínimos legales mensuales vigentes, y a la accesoria de inhabilitación para el ejercicio de derechos y funciones públicas por igual tiempo, al hallarlo responsable del delito de </w:t>
      </w:r>
      <w:r w:rsidR="00BC52FA" w:rsidRPr="0058467E">
        <w:rPr>
          <w:rFonts w:ascii="Bookman Old Style" w:hAnsi="Bookman Old Style" w:cs="Arial"/>
          <w:sz w:val="28"/>
          <w:szCs w:val="28"/>
        </w:rPr>
        <w:t>lesiones personales dolosas agravadas en concurso homogéneo y simultáneo</w:t>
      </w:r>
      <w:r w:rsidR="00021099" w:rsidRPr="0058467E">
        <w:rPr>
          <w:rFonts w:ascii="Bookman Old Style" w:hAnsi="Bookman Old Style" w:cs="Arial"/>
          <w:sz w:val="28"/>
          <w:szCs w:val="28"/>
        </w:rPr>
        <w:t xml:space="preserve">. De la misma forma, negó la suspensión condicional de la ejecución de la pena y la prisión domiciliaria.    </w:t>
      </w:r>
    </w:p>
    <w:p w14:paraId="26DB6199" w14:textId="77777777" w:rsidR="00021099" w:rsidRPr="0058467E" w:rsidRDefault="00021099" w:rsidP="0058467E">
      <w:pPr>
        <w:spacing w:line="360" w:lineRule="auto"/>
        <w:ind w:firstLine="567"/>
        <w:jc w:val="both"/>
        <w:rPr>
          <w:rFonts w:ascii="Bookman Old Style" w:hAnsi="Bookman Old Style" w:cs="Arial"/>
          <w:sz w:val="28"/>
          <w:szCs w:val="28"/>
        </w:rPr>
      </w:pPr>
    </w:p>
    <w:p w14:paraId="493BDF55" w14:textId="13F0A9E5" w:rsidR="00021099" w:rsidRPr="0058467E" w:rsidRDefault="00D71CDC" w:rsidP="0058467E">
      <w:pPr>
        <w:spacing w:line="360" w:lineRule="auto"/>
        <w:ind w:firstLine="567"/>
        <w:jc w:val="both"/>
        <w:rPr>
          <w:rFonts w:ascii="Bookman Old Style" w:hAnsi="Bookman Old Style" w:cs="Arial"/>
          <w:sz w:val="28"/>
          <w:szCs w:val="28"/>
        </w:rPr>
      </w:pPr>
      <w:r>
        <w:rPr>
          <w:rFonts w:ascii="Bookman Old Style" w:hAnsi="Bookman Old Style" w:cs="Arial"/>
          <w:sz w:val="28"/>
          <w:szCs w:val="28"/>
        </w:rPr>
        <w:t>Contra la</w:t>
      </w:r>
      <w:r w:rsidR="00D62EBE">
        <w:rPr>
          <w:rFonts w:ascii="Bookman Old Style" w:hAnsi="Bookman Old Style" w:cs="Arial"/>
          <w:sz w:val="28"/>
          <w:szCs w:val="28"/>
        </w:rPr>
        <w:t xml:space="preserve"> anterior</w:t>
      </w:r>
      <w:r>
        <w:rPr>
          <w:rFonts w:ascii="Bookman Old Style" w:hAnsi="Bookman Old Style" w:cs="Arial"/>
          <w:sz w:val="28"/>
          <w:szCs w:val="28"/>
        </w:rPr>
        <w:t xml:space="preserve"> decisión</w:t>
      </w:r>
      <w:r w:rsidR="00021099" w:rsidRPr="0058467E">
        <w:rPr>
          <w:rFonts w:ascii="Bookman Old Style" w:hAnsi="Bookman Old Style" w:cs="Arial"/>
          <w:sz w:val="28"/>
          <w:szCs w:val="28"/>
        </w:rPr>
        <w:t xml:space="preserve"> la </w:t>
      </w:r>
      <w:r w:rsidR="00BC52FA" w:rsidRPr="0058467E">
        <w:rPr>
          <w:rFonts w:ascii="Bookman Old Style" w:hAnsi="Bookman Old Style" w:cs="Arial"/>
          <w:sz w:val="28"/>
          <w:szCs w:val="28"/>
        </w:rPr>
        <w:t>defensa</w:t>
      </w:r>
      <w:r w:rsidR="00021099" w:rsidRPr="0058467E">
        <w:rPr>
          <w:rStyle w:val="Refdenotaalpie"/>
          <w:rFonts w:ascii="Bookman Old Style" w:hAnsi="Bookman Old Style" w:cs="Arial"/>
          <w:sz w:val="28"/>
          <w:szCs w:val="28"/>
        </w:rPr>
        <w:footnoteReference w:id="5"/>
      </w:r>
      <w:r w:rsidR="00BC52FA" w:rsidRPr="0058467E">
        <w:rPr>
          <w:rFonts w:ascii="Bookman Old Style" w:hAnsi="Bookman Old Style" w:cs="Arial"/>
          <w:sz w:val="28"/>
          <w:szCs w:val="28"/>
        </w:rPr>
        <w:t xml:space="preserve"> promovió</w:t>
      </w:r>
      <w:r w:rsidR="00021099" w:rsidRPr="0058467E">
        <w:rPr>
          <w:rFonts w:ascii="Bookman Old Style" w:hAnsi="Bookman Old Style" w:cs="Arial"/>
          <w:sz w:val="28"/>
          <w:szCs w:val="28"/>
        </w:rPr>
        <w:t xml:space="preserve"> el recurso de apelación, solicitando que se revocara el fallo </w:t>
      </w:r>
      <w:r w:rsidR="00BC52FA" w:rsidRPr="0058467E">
        <w:rPr>
          <w:rFonts w:ascii="Bookman Old Style" w:hAnsi="Bookman Old Style" w:cs="Arial"/>
          <w:sz w:val="28"/>
          <w:szCs w:val="28"/>
        </w:rPr>
        <w:t>condenatorio</w:t>
      </w:r>
      <w:r w:rsidR="00021099" w:rsidRPr="0058467E">
        <w:rPr>
          <w:rFonts w:ascii="Bookman Old Style" w:hAnsi="Bookman Old Style" w:cs="Arial"/>
          <w:sz w:val="28"/>
          <w:szCs w:val="28"/>
        </w:rPr>
        <w:t xml:space="preserve"> del </w:t>
      </w:r>
      <w:r w:rsidR="00021099" w:rsidRPr="0058467E">
        <w:rPr>
          <w:rFonts w:ascii="Bookman Old Style" w:hAnsi="Bookman Old Style" w:cs="Arial"/>
          <w:i/>
          <w:sz w:val="28"/>
          <w:szCs w:val="28"/>
        </w:rPr>
        <w:t xml:space="preserve">a quo </w:t>
      </w:r>
      <w:r w:rsidR="00021099" w:rsidRPr="0058467E">
        <w:rPr>
          <w:rFonts w:ascii="Bookman Old Style" w:hAnsi="Bookman Old Style" w:cs="Arial"/>
          <w:sz w:val="28"/>
          <w:szCs w:val="28"/>
        </w:rPr>
        <w:t xml:space="preserve">y que en su lugar se emitiera </w:t>
      </w:r>
      <w:r w:rsidR="00BC52FA" w:rsidRPr="0058467E">
        <w:rPr>
          <w:rFonts w:ascii="Bookman Old Style" w:hAnsi="Bookman Old Style" w:cs="Arial"/>
          <w:sz w:val="28"/>
          <w:szCs w:val="28"/>
        </w:rPr>
        <w:t>decisión absolutoria</w:t>
      </w:r>
      <w:r w:rsidR="00021099" w:rsidRPr="0058467E">
        <w:rPr>
          <w:rFonts w:ascii="Bookman Old Style" w:hAnsi="Bookman Old Style" w:cs="Arial"/>
          <w:sz w:val="28"/>
          <w:szCs w:val="28"/>
        </w:rPr>
        <w:t xml:space="preserve"> </w:t>
      </w:r>
      <w:r w:rsidR="00BC52FA" w:rsidRPr="0058467E">
        <w:rPr>
          <w:rFonts w:ascii="Bookman Old Style" w:hAnsi="Bookman Old Style" w:cs="Arial"/>
          <w:sz w:val="28"/>
          <w:szCs w:val="28"/>
        </w:rPr>
        <w:t>a favor</w:t>
      </w:r>
      <w:r w:rsidR="00021099" w:rsidRPr="0058467E">
        <w:rPr>
          <w:rFonts w:ascii="Bookman Old Style" w:hAnsi="Bookman Old Style" w:cs="Arial"/>
          <w:sz w:val="28"/>
          <w:szCs w:val="28"/>
        </w:rPr>
        <w:t xml:space="preserve"> </w:t>
      </w:r>
      <w:r w:rsidR="00BC52FA" w:rsidRPr="0058467E">
        <w:rPr>
          <w:rFonts w:ascii="Bookman Old Style" w:hAnsi="Bookman Old Style" w:cs="Arial"/>
          <w:sz w:val="28"/>
          <w:szCs w:val="28"/>
        </w:rPr>
        <w:t>d</w:t>
      </w:r>
      <w:r w:rsidR="00021099" w:rsidRPr="0058467E">
        <w:rPr>
          <w:rFonts w:ascii="Bookman Old Style" w:hAnsi="Bookman Old Style" w:cs="Arial"/>
          <w:sz w:val="28"/>
          <w:szCs w:val="28"/>
        </w:rPr>
        <w:t xml:space="preserve">el procesado. </w:t>
      </w:r>
    </w:p>
    <w:p w14:paraId="18F394ED" w14:textId="77777777" w:rsidR="00021099" w:rsidRPr="0058467E" w:rsidRDefault="00021099" w:rsidP="0058467E">
      <w:pPr>
        <w:spacing w:line="360" w:lineRule="auto"/>
        <w:ind w:firstLine="567"/>
        <w:jc w:val="both"/>
        <w:rPr>
          <w:rFonts w:ascii="Bookman Old Style" w:hAnsi="Bookman Old Style" w:cs="Arial"/>
          <w:sz w:val="28"/>
          <w:szCs w:val="28"/>
        </w:rPr>
      </w:pPr>
    </w:p>
    <w:p w14:paraId="53A501CB" w14:textId="1BBB5C12" w:rsidR="00021099" w:rsidRPr="0058467E" w:rsidRDefault="00D62EBE" w:rsidP="0058467E">
      <w:pPr>
        <w:spacing w:line="360" w:lineRule="auto"/>
        <w:ind w:firstLine="567"/>
        <w:jc w:val="both"/>
        <w:rPr>
          <w:rFonts w:ascii="Bookman Old Style" w:hAnsi="Bookman Old Style" w:cs="Arial"/>
          <w:sz w:val="28"/>
          <w:szCs w:val="28"/>
        </w:rPr>
      </w:pPr>
      <w:r>
        <w:rPr>
          <w:rFonts w:ascii="Bookman Old Style" w:hAnsi="Bookman Old Style" w:cs="Arial"/>
          <w:sz w:val="28"/>
          <w:szCs w:val="28"/>
        </w:rPr>
        <w:lastRenderedPageBreak/>
        <w:t>La agencia f</w:t>
      </w:r>
      <w:r w:rsidR="00BC52FA" w:rsidRPr="0058467E">
        <w:rPr>
          <w:rFonts w:ascii="Bookman Old Style" w:hAnsi="Bookman Old Style" w:cs="Arial"/>
          <w:sz w:val="28"/>
          <w:szCs w:val="28"/>
        </w:rPr>
        <w:t>iscal por su parte, dentro del término del traslado a los no recurrentes</w:t>
      </w:r>
      <w:r>
        <w:rPr>
          <w:rFonts w:ascii="Bookman Old Style" w:hAnsi="Bookman Old Style" w:cs="Arial"/>
          <w:sz w:val="28"/>
          <w:szCs w:val="28"/>
        </w:rPr>
        <w:t>,</w:t>
      </w:r>
      <w:r w:rsidR="00021099" w:rsidRPr="0058467E">
        <w:rPr>
          <w:rFonts w:ascii="Bookman Old Style" w:hAnsi="Bookman Old Style" w:cs="Arial"/>
          <w:sz w:val="28"/>
          <w:szCs w:val="28"/>
        </w:rPr>
        <w:t xml:space="preserve"> reclamó </w:t>
      </w:r>
      <w:r w:rsidR="00573BAF" w:rsidRPr="0058467E">
        <w:rPr>
          <w:rFonts w:ascii="Bookman Old Style" w:hAnsi="Bookman Old Style" w:cs="Arial"/>
          <w:sz w:val="28"/>
          <w:szCs w:val="28"/>
        </w:rPr>
        <w:t xml:space="preserve">que se confirmara la </w:t>
      </w:r>
      <w:r w:rsidR="00D71CDC">
        <w:rPr>
          <w:rFonts w:ascii="Bookman Old Style" w:hAnsi="Bookman Old Style" w:cs="Arial"/>
          <w:sz w:val="28"/>
          <w:szCs w:val="28"/>
        </w:rPr>
        <w:t>determinación</w:t>
      </w:r>
      <w:r w:rsidR="00021099" w:rsidRPr="0058467E">
        <w:rPr>
          <w:rFonts w:ascii="Bookman Old Style" w:hAnsi="Bookman Old Style" w:cs="Arial"/>
          <w:sz w:val="28"/>
          <w:szCs w:val="28"/>
        </w:rPr>
        <w:t xml:space="preserve"> condenatoria para el procesado</w:t>
      </w:r>
      <w:r w:rsidR="00573BAF" w:rsidRPr="0058467E">
        <w:rPr>
          <w:rStyle w:val="Refdenotaalpie"/>
          <w:rFonts w:ascii="Bookman Old Style" w:hAnsi="Bookman Old Style" w:cs="Arial"/>
          <w:sz w:val="28"/>
          <w:szCs w:val="28"/>
        </w:rPr>
        <w:footnoteReference w:id="6"/>
      </w:r>
      <w:r w:rsidR="00021099" w:rsidRPr="0058467E">
        <w:rPr>
          <w:rFonts w:ascii="Bookman Old Style" w:hAnsi="Bookman Old Style" w:cs="Arial"/>
          <w:sz w:val="28"/>
          <w:szCs w:val="28"/>
        </w:rPr>
        <w:t>.</w:t>
      </w:r>
    </w:p>
    <w:p w14:paraId="7C429D56" w14:textId="77777777" w:rsidR="00021099" w:rsidRPr="0058467E" w:rsidRDefault="00021099" w:rsidP="0058467E">
      <w:pPr>
        <w:spacing w:line="360" w:lineRule="auto"/>
        <w:jc w:val="both"/>
        <w:rPr>
          <w:rFonts w:ascii="Bookman Old Style" w:hAnsi="Bookman Old Style" w:cs="Arial"/>
          <w:sz w:val="28"/>
          <w:szCs w:val="28"/>
        </w:rPr>
      </w:pPr>
    </w:p>
    <w:p w14:paraId="229AEF38" w14:textId="69E8FDB9" w:rsidR="00021099" w:rsidRPr="0058467E" w:rsidRDefault="00573BAF"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El 2 de mayo de 2017</w:t>
      </w:r>
      <w:r w:rsidR="00021099" w:rsidRPr="0058467E">
        <w:rPr>
          <w:rFonts w:ascii="Bookman Old Style" w:hAnsi="Bookman Old Style" w:cs="Arial"/>
          <w:sz w:val="28"/>
          <w:szCs w:val="28"/>
        </w:rPr>
        <w:t xml:space="preserve">, la Sala de Decisión Penal del Tribunal Superior de Distrito Judicial de </w:t>
      </w:r>
      <w:r w:rsidRPr="0058467E">
        <w:rPr>
          <w:rFonts w:ascii="Bookman Old Style" w:hAnsi="Bookman Old Style" w:cs="Arial"/>
          <w:sz w:val="28"/>
          <w:szCs w:val="28"/>
        </w:rPr>
        <w:t>Bogotá</w:t>
      </w:r>
      <w:r w:rsidR="00021099" w:rsidRPr="0058467E">
        <w:rPr>
          <w:rFonts w:ascii="Bookman Old Style" w:hAnsi="Bookman Old Style" w:cs="Arial"/>
          <w:sz w:val="28"/>
          <w:szCs w:val="28"/>
        </w:rPr>
        <w:t xml:space="preserve"> </w:t>
      </w:r>
      <w:r w:rsidRPr="0058467E">
        <w:rPr>
          <w:rFonts w:ascii="Bookman Old Style" w:hAnsi="Bookman Old Style" w:cs="Arial"/>
          <w:sz w:val="28"/>
          <w:szCs w:val="28"/>
        </w:rPr>
        <w:t xml:space="preserve">revocó </w:t>
      </w:r>
      <w:r w:rsidR="00021099" w:rsidRPr="0058467E">
        <w:rPr>
          <w:rFonts w:ascii="Bookman Old Style" w:hAnsi="Bookman Old Style" w:cs="Arial"/>
          <w:sz w:val="28"/>
          <w:szCs w:val="28"/>
        </w:rPr>
        <w:t xml:space="preserve">íntegramente la sentencia </w:t>
      </w:r>
      <w:r w:rsidR="00D71CDC">
        <w:rPr>
          <w:rFonts w:ascii="Bookman Old Style" w:hAnsi="Bookman Old Style" w:cs="Arial"/>
          <w:sz w:val="28"/>
          <w:szCs w:val="28"/>
        </w:rPr>
        <w:t>del juez de primer nivel</w:t>
      </w:r>
      <w:r w:rsidRPr="0058467E">
        <w:rPr>
          <w:rFonts w:ascii="Bookman Old Style" w:hAnsi="Bookman Old Style" w:cs="Arial"/>
          <w:i/>
          <w:sz w:val="28"/>
          <w:szCs w:val="28"/>
        </w:rPr>
        <w:t xml:space="preserve"> </w:t>
      </w:r>
      <w:r w:rsidR="00D62EBE">
        <w:rPr>
          <w:rFonts w:ascii="Bookman Old Style" w:hAnsi="Bookman Old Style" w:cs="Arial"/>
          <w:sz w:val="28"/>
          <w:szCs w:val="28"/>
        </w:rPr>
        <w:t>para absolver</w:t>
      </w:r>
      <w:r w:rsidR="00E60348">
        <w:rPr>
          <w:rFonts w:ascii="Bookman Old Style" w:hAnsi="Bookman Old Style" w:cs="Arial"/>
          <w:sz w:val="28"/>
          <w:szCs w:val="28"/>
        </w:rPr>
        <w:t xml:space="preserve"> al enjuiciado</w:t>
      </w:r>
      <w:r w:rsidRPr="0058467E">
        <w:rPr>
          <w:rFonts w:ascii="Bookman Old Style" w:hAnsi="Bookman Old Style" w:cs="Arial"/>
          <w:sz w:val="28"/>
          <w:szCs w:val="28"/>
        </w:rPr>
        <w:t xml:space="preserve"> de los delitos que le fueron enrostrados.</w:t>
      </w:r>
    </w:p>
    <w:p w14:paraId="2CD7FE4D" w14:textId="77777777" w:rsidR="00021099" w:rsidRPr="0058467E" w:rsidRDefault="00021099" w:rsidP="0058467E">
      <w:pPr>
        <w:spacing w:line="360" w:lineRule="auto"/>
        <w:ind w:firstLine="708"/>
        <w:jc w:val="both"/>
        <w:rPr>
          <w:rFonts w:ascii="Bookman Old Style" w:hAnsi="Bookman Old Style" w:cs="Arial"/>
          <w:sz w:val="28"/>
          <w:szCs w:val="28"/>
        </w:rPr>
      </w:pPr>
    </w:p>
    <w:p w14:paraId="7543AA55" w14:textId="77777777" w:rsidR="00021099" w:rsidRPr="0058467E" w:rsidRDefault="00021099" w:rsidP="0058467E">
      <w:pPr>
        <w:spacing w:line="360" w:lineRule="auto"/>
        <w:ind w:firstLine="708"/>
        <w:jc w:val="both"/>
        <w:rPr>
          <w:rFonts w:ascii="Bookman Old Style" w:hAnsi="Bookman Old Style" w:cs="Arial"/>
          <w:sz w:val="28"/>
          <w:szCs w:val="28"/>
        </w:rPr>
      </w:pPr>
      <w:r w:rsidRPr="0058467E">
        <w:rPr>
          <w:rFonts w:ascii="Bookman Old Style" w:hAnsi="Bookman Old Style" w:cs="Arial"/>
          <w:sz w:val="28"/>
          <w:szCs w:val="28"/>
        </w:rPr>
        <w:t xml:space="preserve">Debido a lo anterior, </w:t>
      </w:r>
      <w:r w:rsidR="00573BAF" w:rsidRPr="0058467E">
        <w:rPr>
          <w:rFonts w:ascii="Bookman Old Style" w:hAnsi="Bookman Old Style" w:cs="Arial"/>
          <w:sz w:val="28"/>
          <w:szCs w:val="28"/>
        </w:rPr>
        <w:t xml:space="preserve">la representante de la víctima López </w:t>
      </w:r>
      <w:proofErr w:type="spellStart"/>
      <w:r w:rsidR="00573BAF" w:rsidRPr="0058467E">
        <w:rPr>
          <w:rFonts w:ascii="Bookman Old Style" w:hAnsi="Bookman Old Style" w:cs="Arial"/>
          <w:sz w:val="28"/>
          <w:szCs w:val="28"/>
        </w:rPr>
        <w:t>López</w:t>
      </w:r>
      <w:proofErr w:type="spellEnd"/>
      <w:r w:rsidR="00573BAF" w:rsidRPr="0058467E">
        <w:rPr>
          <w:rFonts w:ascii="Bookman Old Style" w:hAnsi="Bookman Old Style" w:cs="Arial"/>
          <w:sz w:val="28"/>
          <w:szCs w:val="28"/>
        </w:rPr>
        <w:t xml:space="preserve"> </w:t>
      </w:r>
      <w:r w:rsidRPr="0058467E">
        <w:rPr>
          <w:rFonts w:ascii="Bookman Old Style" w:hAnsi="Bookman Old Style" w:cs="Arial"/>
          <w:sz w:val="28"/>
          <w:szCs w:val="28"/>
        </w:rPr>
        <w:t>interpuso y sustentó de manera oportuna el recurso extraordinario de casa</w:t>
      </w:r>
      <w:r w:rsidR="00573BAF" w:rsidRPr="0058467E">
        <w:rPr>
          <w:rFonts w:ascii="Bookman Old Style" w:hAnsi="Bookman Old Style" w:cs="Arial"/>
          <w:sz w:val="28"/>
          <w:szCs w:val="28"/>
        </w:rPr>
        <w:t>ción, admitido por la Corte el 5 de marzo de 2018</w:t>
      </w:r>
      <w:r w:rsidRPr="0058467E">
        <w:rPr>
          <w:rFonts w:ascii="Bookman Old Style" w:hAnsi="Bookman Old Style" w:cs="Arial"/>
          <w:sz w:val="28"/>
          <w:szCs w:val="28"/>
        </w:rPr>
        <w:t xml:space="preserve"> superando los defectos de postulación, a fin de examinar de fondo </w:t>
      </w:r>
      <w:r w:rsidR="00D71CDC">
        <w:rPr>
          <w:rFonts w:ascii="Bookman Old Style" w:hAnsi="Bookman Old Style" w:cs="Arial"/>
          <w:sz w:val="28"/>
          <w:szCs w:val="28"/>
        </w:rPr>
        <w:t>el cargo propuesto</w:t>
      </w:r>
      <w:r w:rsidRPr="0058467E">
        <w:rPr>
          <w:rFonts w:ascii="Bookman Old Style" w:hAnsi="Bookman Old Style" w:cs="Arial"/>
          <w:sz w:val="28"/>
          <w:szCs w:val="28"/>
        </w:rPr>
        <w:t>.</w:t>
      </w:r>
    </w:p>
    <w:p w14:paraId="3FEA8154" w14:textId="77777777" w:rsidR="00021099" w:rsidRDefault="00021099" w:rsidP="0058467E">
      <w:pPr>
        <w:spacing w:line="360" w:lineRule="auto"/>
        <w:rPr>
          <w:rFonts w:ascii="Bookman Old Style" w:hAnsi="Bookman Old Style" w:cs="Arial"/>
          <w:b/>
          <w:sz w:val="28"/>
          <w:szCs w:val="28"/>
        </w:rPr>
      </w:pPr>
    </w:p>
    <w:p w14:paraId="2270567F" w14:textId="77777777" w:rsidR="00127AC6" w:rsidRPr="0058467E" w:rsidRDefault="00127AC6" w:rsidP="0058467E">
      <w:pPr>
        <w:spacing w:line="360" w:lineRule="auto"/>
        <w:rPr>
          <w:rFonts w:ascii="Bookman Old Style" w:hAnsi="Bookman Old Style" w:cs="Arial"/>
          <w:b/>
          <w:sz w:val="28"/>
          <w:szCs w:val="28"/>
        </w:rPr>
      </w:pPr>
    </w:p>
    <w:p w14:paraId="4AB31DF4" w14:textId="77777777" w:rsidR="00021099" w:rsidRPr="0058467E" w:rsidRDefault="00021099" w:rsidP="0058467E">
      <w:pPr>
        <w:spacing w:line="360" w:lineRule="auto"/>
        <w:jc w:val="center"/>
        <w:rPr>
          <w:rFonts w:ascii="Bookman Old Style" w:hAnsi="Bookman Old Style" w:cs="Arial"/>
          <w:b/>
          <w:sz w:val="28"/>
          <w:szCs w:val="28"/>
        </w:rPr>
      </w:pPr>
      <w:r w:rsidRPr="0058467E">
        <w:rPr>
          <w:rFonts w:ascii="Bookman Old Style" w:hAnsi="Bookman Old Style" w:cs="Arial"/>
          <w:b/>
          <w:sz w:val="28"/>
          <w:szCs w:val="28"/>
        </w:rPr>
        <w:t>LA DEMANDA</w:t>
      </w:r>
    </w:p>
    <w:p w14:paraId="5490EEFC" w14:textId="77777777" w:rsidR="00021099" w:rsidRPr="0058467E" w:rsidRDefault="00021099" w:rsidP="0058467E">
      <w:pPr>
        <w:spacing w:line="360" w:lineRule="auto"/>
        <w:jc w:val="both"/>
        <w:rPr>
          <w:rFonts w:ascii="Bookman Old Style" w:hAnsi="Bookman Old Style" w:cs="Arial"/>
          <w:b/>
          <w:i/>
          <w:sz w:val="28"/>
          <w:szCs w:val="28"/>
        </w:rPr>
      </w:pPr>
    </w:p>
    <w:p w14:paraId="572D0F1D" w14:textId="793F47AD" w:rsidR="00021099" w:rsidRPr="0058467E" w:rsidRDefault="00D25D70"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 xml:space="preserve">La </w:t>
      </w:r>
      <w:r w:rsidR="00D62EBE">
        <w:rPr>
          <w:rFonts w:ascii="Bookman Old Style" w:hAnsi="Bookman Old Style" w:cs="Arial"/>
          <w:sz w:val="28"/>
          <w:szCs w:val="28"/>
        </w:rPr>
        <w:t>recurrente</w:t>
      </w:r>
      <w:r w:rsidRPr="0058467E">
        <w:rPr>
          <w:rFonts w:ascii="Bookman Old Style" w:hAnsi="Bookman Old Style" w:cs="Arial"/>
          <w:sz w:val="28"/>
          <w:szCs w:val="28"/>
        </w:rPr>
        <w:t xml:space="preserve"> plantea un </w:t>
      </w:r>
      <w:r w:rsidRPr="0058467E">
        <w:rPr>
          <w:rFonts w:ascii="Bookman Old Style" w:hAnsi="Bookman Old Style" w:cs="Arial"/>
          <w:b/>
          <w:sz w:val="28"/>
          <w:szCs w:val="28"/>
        </w:rPr>
        <w:t>cargo único</w:t>
      </w:r>
      <w:r w:rsidR="00021099" w:rsidRPr="0058467E">
        <w:rPr>
          <w:rFonts w:ascii="Bookman Old Style" w:hAnsi="Bookman Old Style" w:cs="Arial"/>
          <w:sz w:val="28"/>
          <w:szCs w:val="28"/>
        </w:rPr>
        <w:t xml:space="preserve">  contra la sentencia emitida por el Tribunal, </w:t>
      </w:r>
      <w:r w:rsidRPr="0058467E">
        <w:rPr>
          <w:rFonts w:ascii="Bookman Old Style" w:hAnsi="Bookman Old Style" w:cs="Arial"/>
          <w:i/>
          <w:sz w:val="28"/>
          <w:szCs w:val="28"/>
        </w:rPr>
        <w:t>«</w:t>
      </w:r>
      <w:r w:rsidR="00021099" w:rsidRPr="0058467E">
        <w:rPr>
          <w:rFonts w:ascii="Bookman Old Style" w:hAnsi="Bookman Old Style" w:cs="Arial"/>
          <w:i/>
          <w:sz w:val="28"/>
          <w:szCs w:val="28"/>
        </w:rPr>
        <w:t xml:space="preserve">por </w:t>
      </w:r>
      <w:r w:rsidRPr="0058467E">
        <w:rPr>
          <w:rFonts w:ascii="Bookman Old Style" w:hAnsi="Bookman Old Style" w:cs="Arial"/>
          <w:i/>
          <w:sz w:val="28"/>
          <w:szCs w:val="28"/>
        </w:rPr>
        <w:t>manifiesto desconocimiento de las reglas de producción y apreciación de la prueba sobre la cual se ha fundado la sentencia.».</w:t>
      </w:r>
      <w:r w:rsidR="00021099" w:rsidRPr="0058467E">
        <w:rPr>
          <w:rFonts w:ascii="Bookman Old Style" w:hAnsi="Bookman Old Style" w:cs="Arial"/>
          <w:i/>
          <w:sz w:val="28"/>
          <w:szCs w:val="28"/>
        </w:rPr>
        <w:tab/>
      </w:r>
      <w:r w:rsidR="00021099" w:rsidRPr="0058467E">
        <w:rPr>
          <w:rFonts w:ascii="Bookman Old Style" w:hAnsi="Bookman Old Style" w:cs="Arial"/>
          <w:sz w:val="28"/>
          <w:szCs w:val="28"/>
        </w:rPr>
        <w:t xml:space="preserve">  </w:t>
      </w:r>
    </w:p>
    <w:p w14:paraId="76A9B601" w14:textId="77777777" w:rsidR="00021099" w:rsidRPr="0058467E" w:rsidRDefault="00021099" w:rsidP="0058467E">
      <w:pPr>
        <w:spacing w:line="360" w:lineRule="auto"/>
        <w:ind w:firstLine="567"/>
        <w:jc w:val="both"/>
        <w:rPr>
          <w:rFonts w:ascii="Bookman Old Style" w:hAnsi="Bookman Old Style" w:cs="Arial"/>
          <w:sz w:val="28"/>
          <w:szCs w:val="28"/>
        </w:rPr>
      </w:pPr>
    </w:p>
    <w:p w14:paraId="67B848D6" w14:textId="22F8DEDA" w:rsidR="00021099" w:rsidRPr="0058467E" w:rsidRDefault="00021099"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 xml:space="preserve">Sustenta la censura en </w:t>
      </w:r>
      <w:r w:rsidR="00A87E0E" w:rsidRPr="0058467E">
        <w:rPr>
          <w:rFonts w:ascii="Bookman Old Style" w:hAnsi="Bookman Old Style" w:cs="Arial"/>
          <w:sz w:val="28"/>
          <w:szCs w:val="28"/>
        </w:rPr>
        <w:t xml:space="preserve">el alto valor probatorio que el Tribunal le dio </w:t>
      </w:r>
      <w:r w:rsidR="007B1C77">
        <w:rPr>
          <w:rFonts w:ascii="Bookman Old Style" w:hAnsi="Bookman Old Style" w:cs="Arial"/>
          <w:sz w:val="28"/>
          <w:szCs w:val="28"/>
        </w:rPr>
        <w:t>al retrato hablado del agresor</w:t>
      </w:r>
      <w:r w:rsidR="007B1C77" w:rsidRPr="0058467E">
        <w:rPr>
          <w:rFonts w:ascii="Bookman Old Style" w:hAnsi="Bookman Old Style" w:cs="Arial"/>
          <w:sz w:val="28"/>
          <w:szCs w:val="28"/>
        </w:rPr>
        <w:t xml:space="preserve"> </w:t>
      </w:r>
      <w:r w:rsidR="007B1C77">
        <w:rPr>
          <w:rFonts w:ascii="Bookman Old Style" w:hAnsi="Bookman Old Style" w:cs="Arial"/>
          <w:sz w:val="28"/>
          <w:szCs w:val="28"/>
        </w:rPr>
        <w:t>y a su</w:t>
      </w:r>
      <w:r w:rsidR="00A87E0E" w:rsidRPr="0058467E">
        <w:rPr>
          <w:rFonts w:ascii="Bookman Old Style" w:hAnsi="Bookman Old Style" w:cs="Arial"/>
          <w:sz w:val="28"/>
          <w:szCs w:val="28"/>
        </w:rPr>
        <w:t xml:space="preserve"> reconocimiento fotográfico</w:t>
      </w:r>
      <w:r w:rsidR="007B1C77">
        <w:rPr>
          <w:rFonts w:ascii="Bookman Old Style" w:hAnsi="Bookman Old Style" w:cs="Arial"/>
          <w:sz w:val="28"/>
          <w:szCs w:val="28"/>
        </w:rPr>
        <w:t>,</w:t>
      </w:r>
      <w:r w:rsidR="00D62EBE">
        <w:rPr>
          <w:rFonts w:ascii="Bookman Old Style" w:hAnsi="Bookman Old Style" w:cs="Arial"/>
          <w:sz w:val="28"/>
          <w:szCs w:val="28"/>
        </w:rPr>
        <w:t xml:space="preserve"> </w:t>
      </w:r>
      <w:r w:rsidR="007B1C77">
        <w:rPr>
          <w:rFonts w:ascii="Bookman Old Style" w:hAnsi="Bookman Old Style" w:cs="Arial"/>
          <w:sz w:val="28"/>
          <w:szCs w:val="28"/>
        </w:rPr>
        <w:t>que lo condujo a</w:t>
      </w:r>
      <w:r w:rsidR="00A87E0E" w:rsidRPr="0058467E">
        <w:rPr>
          <w:rFonts w:ascii="Bookman Old Style" w:hAnsi="Bookman Old Style" w:cs="Arial"/>
          <w:sz w:val="28"/>
          <w:szCs w:val="28"/>
        </w:rPr>
        <w:t xml:space="preserve"> afirmar que la víctima no pudo apreciar</w:t>
      </w:r>
      <w:r w:rsidR="00D62EBE">
        <w:rPr>
          <w:rFonts w:ascii="Bookman Old Style" w:hAnsi="Bookman Old Style" w:cs="Arial"/>
          <w:sz w:val="28"/>
          <w:szCs w:val="28"/>
        </w:rPr>
        <w:t>lo</w:t>
      </w:r>
      <w:r w:rsidR="00A87E0E" w:rsidRPr="0058467E">
        <w:rPr>
          <w:rFonts w:ascii="Bookman Old Style" w:hAnsi="Bookman Old Style" w:cs="Arial"/>
          <w:sz w:val="28"/>
          <w:szCs w:val="28"/>
        </w:rPr>
        <w:t xml:space="preserve"> de forma certera</w:t>
      </w:r>
      <w:r w:rsidR="00D62EBE">
        <w:rPr>
          <w:rFonts w:ascii="Bookman Old Style" w:hAnsi="Bookman Old Style" w:cs="Arial"/>
          <w:sz w:val="28"/>
          <w:szCs w:val="28"/>
        </w:rPr>
        <w:t>,</w:t>
      </w:r>
      <w:r w:rsidR="00A87E0E" w:rsidRPr="0058467E">
        <w:rPr>
          <w:rFonts w:ascii="Bookman Old Style" w:hAnsi="Bookman Old Style" w:cs="Arial"/>
          <w:sz w:val="28"/>
          <w:szCs w:val="28"/>
        </w:rPr>
        <w:t xml:space="preserve"> y que por lo </w:t>
      </w:r>
      <w:r w:rsidR="00A87E0E" w:rsidRPr="0058467E">
        <w:rPr>
          <w:rFonts w:ascii="Bookman Old Style" w:hAnsi="Bookman Old Style" w:cs="Arial"/>
          <w:sz w:val="28"/>
          <w:szCs w:val="28"/>
        </w:rPr>
        <w:lastRenderedPageBreak/>
        <w:t>tanto</w:t>
      </w:r>
      <w:r w:rsidR="00D62EBE">
        <w:rPr>
          <w:rFonts w:ascii="Bookman Old Style" w:hAnsi="Bookman Old Style" w:cs="Arial"/>
          <w:sz w:val="28"/>
          <w:szCs w:val="28"/>
        </w:rPr>
        <w:t>,</w:t>
      </w:r>
      <w:r w:rsidR="00A87E0E" w:rsidRPr="0058467E">
        <w:rPr>
          <w:rFonts w:ascii="Bookman Old Style" w:hAnsi="Bookman Old Style" w:cs="Arial"/>
          <w:sz w:val="28"/>
          <w:szCs w:val="28"/>
        </w:rPr>
        <w:t xml:space="preserve"> </w:t>
      </w:r>
      <w:r w:rsidR="007B1C77">
        <w:rPr>
          <w:rFonts w:ascii="Bookman Old Style" w:hAnsi="Bookman Old Style" w:cs="Arial"/>
          <w:sz w:val="28"/>
          <w:szCs w:val="28"/>
        </w:rPr>
        <w:t>no hay</w:t>
      </w:r>
      <w:r w:rsidR="00D62EBE">
        <w:rPr>
          <w:rFonts w:ascii="Bookman Old Style" w:hAnsi="Bookman Old Style" w:cs="Arial"/>
          <w:sz w:val="28"/>
          <w:szCs w:val="28"/>
        </w:rPr>
        <w:t xml:space="preserve"> </w:t>
      </w:r>
      <w:r w:rsidR="007B1C77">
        <w:rPr>
          <w:rFonts w:ascii="Bookman Old Style" w:hAnsi="Bookman Old Style" w:cs="Arial"/>
          <w:sz w:val="28"/>
          <w:szCs w:val="28"/>
        </w:rPr>
        <w:t>seguridad de que se trate</w:t>
      </w:r>
      <w:r w:rsidR="00A87E0E" w:rsidRPr="0058467E">
        <w:rPr>
          <w:rFonts w:ascii="Bookman Old Style" w:hAnsi="Bookman Old Style" w:cs="Arial"/>
          <w:sz w:val="28"/>
          <w:szCs w:val="28"/>
        </w:rPr>
        <w:t xml:space="preserve"> del mismo sujeto, además de</w:t>
      </w:r>
      <w:r w:rsidR="007B1C77">
        <w:rPr>
          <w:rFonts w:ascii="Bookman Old Style" w:hAnsi="Bookman Old Style" w:cs="Arial"/>
          <w:sz w:val="28"/>
          <w:szCs w:val="28"/>
        </w:rPr>
        <w:t xml:space="preserve"> que la segunda diligencia mencionada se halla contaminada</w:t>
      </w:r>
      <w:r w:rsidR="00A87E0E" w:rsidRPr="0058467E">
        <w:rPr>
          <w:rFonts w:ascii="Bookman Old Style" w:hAnsi="Bookman Old Style" w:cs="Arial"/>
          <w:sz w:val="28"/>
          <w:szCs w:val="28"/>
        </w:rPr>
        <w:t xml:space="preserve"> porque la ofendida vio y señaló </w:t>
      </w:r>
      <w:r w:rsidR="007B1C77">
        <w:rPr>
          <w:rFonts w:ascii="Bookman Old Style" w:hAnsi="Bookman Old Style" w:cs="Arial"/>
          <w:sz w:val="28"/>
          <w:szCs w:val="28"/>
        </w:rPr>
        <w:t>a ROMERO PARRA</w:t>
      </w:r>
      <w:r w:rsidR="00A87E0E" w:rsidRPr="0058467E">
        <w:rPr>
          <w:rFonts w:ascii="Bookman Old Style" w:hAnsi="Bookman Old Style" w:cs="Arial"/>
          <w:sz w:val="28"/>
          <w:szCs w:val="28"/>
        </w:rPr>
        <w:t xml:space="preserve"> con anterioridad en la calle. </w:t>
      </w:r>
    </w:p>
    <w:p w14:paraId="23CF18FA" w14:textId="77777777" w:rsidR="0069391A" w:rsidRPr="0058467E" w:rsidRDefault="0069391A" w:rsidP="0058467E">
      <w:pPr>
        <w:spacing w:line="360" w:lineRule="auto"/>
        <w:ind w:firstLine="567"/>
        <w:jc w:val="both"/>
        <w:rPr>
          <w:rFonts w:ascii="Bookman Old Style" w:hAnsi="Bookman Old Style" w:cs="Arial"/>
          <w:sz w:val="28"/>
          <w:szCs w:val="28"/>
        </w:rPr>
      </w:pPr>
    </w:p>
    <w:p w14:paraId="5AFE037D" w14:textId="09B12E5C" w:rsidR="0069391A" w:rsidRPr="0058467E" w:rsidRDefault="0069391A"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 xml:space="preserve">Aduce que el Tribunal adicionó las circunstancias fácticas del proceso cuando afirmó que el </w:t>
      </w:r>
      <w:r w:rsidR="00D62EBE">
        <w:rPr>
          <w:rFonts w:ascii="Bookman Old Style" w:hAnsi="Bookman Old Style" w:cs="Arial"/>
          <w:sz w:val="28"/>
          <w:szCs w:val="28"/>
        </w:rPr>
        <w:t>acusado</w:t>
      </w:r>
      <w:r w:rsidRPr="0058467E">
        <w:rPr>
          <w:rFonts w:ascii="Bookman Old Style" w:hAnsi="Bookman Old Style" w:cs="Arial"/>
          <w:sz w:val="28"/>
          <w:szCs w:val="28"/>
        </w:rPr>
        <w:t xml:space="preserve"> </w:t>
      </w:r>
      <w:r w:rsidRPr="0058467E">
        <w:rPr>
          <w:rFonts w:ascii="Bookman Old Style" w:hAnsi="Bookman Old Style" w:cs="Arial"/>
          <w:i/>
          <w:sz w:val="28"/>
          <w:szCs w:val="28"/>
        </w:rPr>
        <w:t xml:space="preserve">«tiene un </w:t>
      </w:r>
      <w:r w:rsidR="00D62EBE">
        <w:rPr>
          <w:rFonts w:ascii="Bookman Old Style" w:hAnsi="Bookman Old Style" w:cs="Arial"/>
          <w:i/>
          <w:sz w:val="28"/>
          <w:szCs w:val="28"/>
        </w:rPr>
        <w:t xml:space="preserve">parecido </w:t>
      </w:r>
      <w:r w:rsidRPr="0058467E">
        <w:rPr>
          <w:rFonts w:ascii="Bookman Old Style" w:hAnsi="Bookman Old Style" w:cs="Arial"/>
          <w:i/>
          <w:sz w:val="28"/>
          <w:szCs w:val="28"/>
        </w:rPr>
        <w:t xml:space="preserve">físico </w:t>
      </w:r>
      <w:r w:rsidR="00D62EBE">
        <w:rPr>
          <w:rFonts w:ascii="Bookman Old Style" w:hAnsi="Bookman Old Style" w:cs="Arial"/>
          <w:i/>
          <w:sz w:val="28"/>
          <w:szCs w:val="28"/>
        </w:rPr>
        <w:t>con otros posibles sospechosos»</w:t>
      </w:r>
      <w:r w:rsidRPr="0058467E">
        <w:rPr>
          <w:rFonts w:ascii="Bookman Old Style" w:hAnsi="Bookman Old Style" w:cs="Arial"/>
          <w:sz w:val="28"/>
          <w:szCs w:val="28"/>
        </w:rPr>
        <w:t xml:space="preserve"> porque pertenece a una determinada raza o a un muy particular oficio, </w:t>
      </w:r>
      <w:r w:rsidR="00D62EBE">
        <w:rPr>
          <w:rFonts w:ascii="Bookman Old Style" w:hAnsi="Bookman Old Style" w:cs="Arial"/>
          <w:sz w:val="28"/>
          <w:szCs w:val="28"/>
        </w:rPr>
        <w:t>refiriéndose con ello a</w:t>
      </w:r>
      <w:r w:rsidR="007C48AC" w:rsidRPr="0058467E">
        <w:rPr>
          <w:rFonts w:ascii="Bookman Old Style" w:hAnsi="Bookman Old Style" w:cs="Arial"/>
          <w:sz w:val="28"/>
          <w:szCs w:val="28"/>
        </w:rPr>
        <w:t xml:space="preserve"> los mecánicos de Bogotá, sin que en realidad en el proceso haya evidencia alguna que demostrara que existieron otras personas que posiblemente </w:t>
      </w:r>
      <w:r w:rsidR="007B1C77">
        <w:rPr>
          <w:rFonts w:ascii="Bookman Old Style" w:hAnsi="Bookman Old Style" w:cs="Arial"/>
          <w:sz w:val="28"/>
          <w:szCs w:val="28"/>
        </w:rPr>
        <w:t>cometieron</w:t>
      </w:r>
      <w:r w:rsidR="007C48AC" w:rsidRPr="0058467E">
        <w:rPr>
          <w:rFonts w:ascii="Bookman Old Style" w:hAnsi="Bookman Old Style" w:cs="Arial"/>
          <w:sz w:val="28"/>
          <w:szCs w:val="28"/>
        </w:rPr>
        <w:t xml:space="preserve"> el acto criminal.</w:t>
      </w:r>
    </w:p>
    <w:p w14:paraId="5DD8B5FD" w14:textId="77777777" w:rsidR="00021099" w:rsidRPr="0058467E" w:rsidRDefault="00021099" w:rsidP="0058467E">
      <w:pPr>
        <w:spacing w:line="360" w:lineRule="auto"/>
        <w:jc w:val="both"/>
        <w:rPr>
          <w:rFonts w:ascii="Bookman Old Style" w:hAnsi="Bookman Old Style" w:cs="Arial"/>
          <w:sz w:val="28"/>
          <w:szCs w:val="28"/>
        </w:rPr>
      </w:pPr>
    </w:p>
    <w:p w14:paraId="5DCA941C" w14:textId="4A372072" w:rsidR="00B7742C" w:rsidRPr="0058467E" w:rsidRDefault="00021099"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Reprocha que el juez de segundo nivel</w:t>
      </w:r>
      <w:r w:rsidR="00B7742C" w:rsidRPr="0058467E">
        <w:rPr>
          <w:rFonts w:ascii="Bookman Old Style" w:hAnsi="Bookman Old Style" w:cs="Arial"/>
          <w:sz w:val="28"/>
          <w:szCs w:val="28"/>
        </w:rPr>
        <w:t xml:space="preserve"> dejara de lado el conjunto de pruebas allegadas en el juicio oral, que analizándolas armónicamente determinan</w:t>
      </w:r>
      <w:r w:rsidR="003D4B1B">
        <w:rPr>
          <w:rFonts w:ascii="Bookman Old Style" w:hAnsi="Bookman Old Style" w:cs="Arial"/>
          <w:sz w:val="28"/>
          <w:szCs w:val="28"/>
        </w:rPr>
        <w:t>,</w:t>
      </w:r>
      <w:r w:rsidR="00B7742C" w:rsidRPr="0058467E">
        <w:rPr>
          <w:rFonts w:ascii="Bookman Old Style" w:hAnsi="Bookman Old Style" w:cs="Arial"/>
          <w:sz w:val="28"/>
          <w:szCs w:val="28"/>
        </w:rPr>
        <w:t xml:space="preserve"> más allá de toda duda razonable</w:t>
      </w:r>
      <w:r w:rsidR="003D4B1B">
        <w:rPr>
          <w:rFonts w:ascii="Bookman Old Style" w:hAnsi="Bookman Old Style" w:cs="Arial"/>
          <w:sz w:val="28"/>
          <w:szCs w:val="28"/>
        </w:rPr>
        <w:t>,</w:t>
      </w:r>
      <w:r w:rsidR="00B7742C" w:rsidRPr="0058467E">
        <w:rPr>
          <w:rFonts w:ascii="Bookman Old Style" w:hAnsi="Bookman Old Style" w:cs="Arial"/>
          <w:sz w:val="28"/>
          <w:szCs w:val="28"/>
        </w:rPr>
        <w:t xml:space="preserve"> la autoría del acusado en los hechos investigados.</w:t>
      </w:r>
    </w:p>
    <w:p w14:paraId="3FA0D0E9" w14:textId="77777777" w:rsidR="00B7742C" w:rsidRPr="0058467E" w:rsidRDefault="00B7742C" w:rsidP="0058467E">
      <w:pPr>
        <w:spacing w:line="360" w:lineRule="auto"/>
        <w:ind w:firstLine="567"/>
        <w:jc w:val="both"/>
        <w:rPr>
          <w:rFonts w:ascii="Bookman Old Style" w:hAnsi="Bookman Old Style" w:cs="Arial"/>
          <w:sz w:val="28"/>
          <w:szCs w:val="28"/>
        </w:rPr>
      </w:pPr>
    </w:p>
    <w:p w14:paraId="177B5336" w14:textId="1A95E50C" w:rsidR="000D0F3F" w:rsidRPr="0058467E" w:rsidRDefault="00B7742C"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 xml:space="preserve">De igual modo, increpa que el juez colegiado </w:t>
      </w:r>
      <w:r w:rsidR="007B1C77">
        <w:rPr>
          <w:rFonts w:ascii="Bookman Old Style" w:hAnsi="Bookman Old Style" w:cs="Arial"/>
          <w:sz w:val="28"/>
          <w:szCs w:val="28"/>
        </w:rPr>
        <w:t>adicionó</w:t>
      </w:r>
      <w:r w:rsidRPr="0058467E">
        <w:rPr>
          <w:rFonts w:ascii="Bookman Old Style" w:hAnsi="Bookman Old Style" w:cs="Arial"/>
          <w:sz w:val="28"/>
          <w:szCs w:val="28"/>
        </w:rPr>
        <w:t xml:space="preserve"> el testimonio de la señora López </w:t>
      </w:r>
      <w:proofErr w:type="spellStart"/>
      <w:r w:rsidRPr="0058467E">
        <w:rPr>
          <w:rFonts w:ascii="Bookman Old Style" w:hAnsi="Bookman Old Style" w:cs="Arial"/>
          <w:sz w:val="28"/>
          <w:szCs w:val="28"/>
        </w:rPr>
        <w:t>López</w:t>
      </w:r>
      <w:proofErr w:type="spellEnd"/>
      <w:r w:rsidRPr="0058467E">
        <w:rPr>
          <w:rFonts w:ascii="Bookman Old Style" w:hAnsi="Bookman Old Style" w:cs="Arial"/>
          <w:sz w:val="28"/>
          <w:szCs w:val="28"/>
        </w:rPr>
        <w:t xml:space="preserve"> para concluir que estaba más centrada en atender a la menor que en fijarse detalladamente en la persona que las agredió, </w:t>
      </w:r>
      <w:r w:rsidR="000D0F3F" w:rsidRPr="0058467E">
        <w:rPr>
          <w:rFonts w:ascii="Bookman Old Style" w:hAnsi="Bookman Old Style" w:cs="Arial"/>
          <w:sz w:val="28"/>
          <w:szCs w:val="28"/>
        </w:rPr>
        <w:t>circunstancia que nunca mencionó la testigo</w:t>
      </w:r>
      <w:r w:rsidR="007B1C77">
        <w:rPr>
          <w:rFonts w:ascii="Bookman Old Style" w:hAnsi="Bookman Old Style" w:cs="Arial"/>
          <w:sz w:val="28"/>
          <w:szCs w:val="28"/>
        </w:rPr>
        <w:t>,</w:t>
      </w:r>
      <w:r w:rsidR="000D0F3F" w:rsidRPr="0058467E">
        <w:rPr>
          <w:rFonts w:ascii="Bookman Old Style" w:hAnsi="Bookman Old Style" w:cs="Arial"/>
          <w:sz w:val="28"/>
          <w:szCs w:val="28"/>
        </w:rPr>
        <w:t xml:space="preserve"> y que por el contrario</w:t>
      </w:r>
      <w:r w:rsidR="007B1C77">
        <w:rPr>
          <w:rFonts w:ascii="Bookman Old Style" w:hAnsi="Bookman Old Style" w:cs="Arial"/>
          <w:sz w:val="28"/>
          <w:szCs w:val="28"/>
        </w:rPr>
        <w:t>,</w:t>
      </w:r>
      <w:r w:rsidR="000D0F3F" w:rsidRPr="0058467E">
        <w:rPr>
          <w:rFonts w:ascii="Bookman Old Style" w:hAnsi="Bookman Old Style" w:cs="Arial"/>
          <w:sz w:val="28"/>
          <w:szCs w:val="28"/>
        </w:rPr>
        <w:t xml:space="preserve"> fue utilizada para poner</w:t>
      </w:r>
      <w:r w:rsidRPr="0058467E">
        <w:rPr>
          <w:rFonts w:ascii="Bookman Old Style" w:hAnsi="Bookman Old Style" w:cs="Arial"/>
          <w:sz w:val="28"/>
          <w:szCs w:val="28"/>
        </w:rPr>
        <w:t xml:space="preserve"> en duda su capacidad retentiva frente a </w:t>
      </w:r>
      <w:r w:rsidR="007B1C77">
        <w:rPr>
          <w:rFonts w:ascii="Bookman Old Style" w:hAnsi="Bookman Old Style" w:cs="Arial"/>
          <w:sz w:val="28"/>
          <w:szCs w:val="28"/>
        </w:rPr>
        <w:t>al sujeto</w:t>
      </w:r>
      <w:r w:rsidR="00F70EA4">
        <w:rPr>
          <w:rFonts w:ascii="Bookman Old Style" w:hAnsi="Bookman Old Style" w:cs="Arial"/>
          <w:sz w:val="28"/>
          <w:szCs w:val="28"/>
        </w:rPr>
        <w:t xml:space="preserve"> que le gritó</w:t>
      </w:r>
      <w:r w:rsidRPr="0058467E">
        <w:rPr>
          <w:rFonts w:ascii="Bookman Old Style" w:hAnsi="Bookman Old Style" w:cs="Arial"/>
          <w:sz w:val="28"/>
          <w:szCs w:val="28"/>
        </w:rPr>
        <w:t xml:space="preserve"> insultos y palabras degradantes tanto a ella como a su pequeña hija</w:t>
      </w:r>
      <w:r w:rsidR="007B1C77">
        <w:rPr>
          <w:rFonts w:ascii="Bookman Old Style" w:hAnsi="Bookman Old Style" w:cs="Arial"/>
          <w:sz w:val="28"/>
          <w:szCs w:val="28"/>
        </w:rPr>
        <w:t>.</w:t>
      </w:r>
      <w:r w:rsidR="00F70EA4">
        <w:rPr>
          <w:rFonts w:ascii="Bookman Old Style" w:hAnsi="Bookman Old Style" w:cs="Arial"/>
          <w:sz w:val="28"/>
          <w:szCs w:val="28"/>
        </w:rPr>
        <w:t xml:space="preserve"> Para la demandante, este razonamiento del </w:t>
      </w:r>
      <w:r w:rsidR="00F70EA4">
        <w:rPr>
          <w:rFonts w:ascii="Bookman Old Style" w:hAnsi="Bookman Old Style" w:cs="Arial"/>
          <w:i/>
          <w:sz w:val="28"/>
          <w:szCs w:val="28"/>
        </w:rPr>
        <w:t>ad quem</w:t>
      </w:r>
      <w:r w:rsidR="00F70EA4">
        <w:rPr>
          <w:rFonts w:ascii="Bookman Old Style" w:hAnsi="Bookman Old Style" w:cs="Arial"/>
          <w:sz w:val="28"/>
          <w:szCs w:val="28"/>
        </w:rPr>
        <w:t xml:space="preserve"> omite</w:t>
      </w:r>
      <w:r w:rsidR="000D0F3F" w:rsidRPr="0058467E">
        <w:rPr>
          <w:rFonts w:ascii="Bookman Old Style" w:hAnsi="Bookman Old Style" w:cs="Arial"/>
          <w:sz w:val="28"/>
          <w:szCs w:val="28"/>
        </w:rPr>
        <w:t xml:space="preserve"> la prueba del reconocimiento del agresor llevada a cabo en sede del juicio </w:t>
      </w:r>
      <w:r w:rsidR="000D0F3F" w:rsidRPr="0058467E">
        <w:rPr>
          <w:rFonts w:ascii="Bookman Old Style" w:hAnsi="Bookman Old Style" w:cs="Arial"/>
          <w:sz w:val="28"/>
          <w:szCs w:val="28"/>
        </w:rPr>
        <w:lastRenderedPageBreak/>
        <w:t xml:space="preserve">oral, en el cual la ciudadana reconoce, describe e identifica a la persona que le ocasionó el injusto el 7 de junio de 2014, </w:t>
      </w:r>
      <w:r w:rsidR="003D4B1B">
        <w:rPr>
          <w:rFonts w:ascii="Bookman Old Style" w:hAnsi="Bookman Old Style" w:cs="Arial"/>
          <w:sz w:val="28"/>
          <w:szCs w:val="28"/>
        </w:rPr>
        <w:t>y l</w:t>
      </w:r>
      <w:r w:rsidR="000D0F3F" w:rsidRPr="0058467E">
        <w:rPr>
          <w:rFonts w:ascii="Bookman Old Style" w:hAnsi="Bookman Old Style" w:cs="Arial"/>
          <w:sz w:val="28"/>
          <w:szCs w:val="28"/>
        </w:rPr>
        <w:t>e impone una tarifa legal según la cual</w:t>
      </w:r>
      <w:r w:rsidR="003D4B1B">
        <w:rPr>
          <w:rFonts w:ascii="Bookman Old Style" w:hAnsi="Bookman Old Style" w:cs="Arial"/>
          <w:sz w:val="28"/>
          <w:szCs w:val="28"/>
        </w:rPr>
        <w:t>,</w:t>
      </w:r>
      <w:r w:rsidR="00F70EA4">
        <w:rPr>
          <w:rFonts w:ascii="Bookman Old Style" w:hAnsi="Bookman Old Style" w:cs="Arial"/>
          <w:sz w:val="28"/>
          <w:szCs w:val="28"/>
        </w:rPr>
        <w:t xml:space="preserve"> para reconocer a su atacante</w:t>
      </w:r>
      <w:r w:rsidR="000D0F3F" w:rsidRPr="0058467E">
        <w:rPr>
          <w:rFonts w:ascii="Bookman Old Style" w:hAnsi="Bookman Old Style" w:cs="Arial"/>
          <w:sz w:val="28"/>
          <w:szCs w:val="28"/>
        </w:rPr>
        <w:t xml:space="preserve">, la </w:t>
      </w:r>
      <w:r w:rsidR="003D4B1B">
        <w:rPr>
          <w:rFonts w:ascii="Bookman Old Style" w:hAnsi="Bookman Old Style" w:cs="Arial"/>
          <w:sz w:val="28"/>
          <w:szCs w:val="28"/>
        </w:rPr>
        <w:t>agraviada</w:t>
      </w:r>
      <w:r w:rsidR="00F70EA4">
        <w:rPr>
          <w:rFonts w:ascii="Bookman Old Style" w:hAnsi="Bookman Old Style" w:cs="Arial"/>
          <w:sz w:val="28"/>
          <w:szCs w:val="28"/>
        </w:rPr>
        <w:t xml:space="preserve"> debe apreciarlo</w:t>
      </w:r>
      <w:r w:rsidR="000D0F3F" w:rsidRPr="0058467E">
        <w:rPr>
          <w:rFonts w:ascii="Bookman Old Style" w:hAnsi="Bookman Old Style" w:cs="Arial"/>
          <w:sz w:val="28"/>
          <w:szCs w:val="28"/>
        </w:rPr>
        <w:t xml:space="preserve"> por más de 20 o 30 segundos.</w:t>
      </w:r>
    </w:p>
    <w:p w14:paraId="71340CEA" w14:textId="77777777" w:rsidR="000E4A77" w:rsidRPr="0058467E" w:rsidRDefault="000E4A77" w:rsidP="0058467E">
      <w:pPr>
        <w:spacing w:line="360" w:lineRule="auto"/>
        <w:ind w:firstLine="567"/>
        <w:jc w:val="both"/>
        <w:rPr>
          <w:rFonts w:ascii="Bookman Old Style" w:hAnsi="Bookman Old Style" w:cs="Arial"/>
          <w:sz w:val="28"/>
          <w:szCs w:val="28"/>
        </w:rPr>
      </w:pPr>
    </w:p>
    <w:p w14:paraId="74E06617" w14:textId="77777777" w:rsidR="000E4A77" w:rsidRPr="0058467E" w:rsidRDefault="000E4A77"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 xml:space="preserve">Luego de recordar </w:t>
      </w:r>
      <w:r w:rsidR="003D4B1B">
        <w:rPr>
          <w:rFonts w:ascii="Bookman Old Style" w:hAnsi="Bookman Old Style" w:cs="Arial"/>
          <w:sz w:val="28"/>
          <w:szCs w:val="28"/>
        </w:rPr>
        <w:t>los dichos de la ofendida</w:t>
      </w:r>
      <w:r w:rsidRPr="0058467E">
        <w:rPr>
          <w:rFonts w:ascii="Bookman Old Style" w:hAnsi="Bookman Old Style" w:cs="Arial"/>
          <w:sz w:val="28"/>
          <w:szCs w:val="28"/>
        </w:rPr>
        <w:t xml:space="preserve"> durante su testimonio, concluye que su narración fue coherente, clara, espontánea y sincera, sin que</w:t>
      </w:r>
      <w:r w:rsidR="003D4B1B">
        <w:rPr>
          <w:rFonts w:ascii="Bookman Old Style" w:hAnsi="Bookman Old Style" w:cs="Arial"/>
          <w:sz w:val="28"/>
          <w:szCs w:val="28"/>
        </w:rPr>
        <w:t xml:space="preserve"> se evidencien elementos que</w:t>
      </w:r>
      <w:r w:rsidRPr="0058467E">
        <w:rPr>
          <w:rFonts w:ascii="Bookman Old Style" w:hAnsi="Bookman Old Style" w:cs="Arial"/>
          <w:sz w:val="28"/>
          <w:szCs w:val="28"/>
        </w:rPr>
        <w:t xml:space="preserve"> permitan presumir</w:t>
      </w:r>
      <w:r w:rsidR="003D4B1B">
        <w:rPr>
          <w:rFonts w:ascii="Bookman Old Style" w:hAnsi="Bookman Old Style" w:cs="Arial"/>
          <w:sz w:val="28"/>
          <w:szCs w:val="28"/>
        </w:rPr>
        <w:t>los</w:t>
      </w:r>
      <w:r w:rsidRPr="0058467E">
        <w:rPr>
          <w:rFonts w:ascii="Bookman Old Style" w:hAnsi="Bookman Old Style" w:cs="Arial"/>
          <w:sz w:val="28"/>
          <w:szCs w:val="28"/>
        </w:rPr>
        <w:t xml:space="preserve"> fantasiosos, contrarios a la verdad, o que hubiese incriminado al acusado porque sí.</w:t>
      </w:r>
    </w:p>
    <w:p w14:paraId="5FB96E93" w14:textId="77777777" w:rsidR="000E4A77" w:rsidRPr="0058467E" w:rsidRDefault="000E4A77" w:rsidP="0058467E">
      <w:pPr>
        <w:spacing w:line="360" w:lineRule="auto"/>
        <w:ind w:firstLine="567"/>
        <w:jc w:val="both"/>
        <w:rPr>
          <w:rFonts w:ascii="Bookman Old Style" w:hAnsi="Bookman Old Style" w:cs="Arial"/>
          <w:sz w:val="28"/>
          <w:szCs w:val="28"/>
        </w:rPr>
      </w:pPr>
    </w:p>
    <w:p w14:paraId="67D3DEBB" w14:textId="676F9962" w:rsidR="000E4A77" w:rsidRPr="0058467E" w:rsidRDefault="000E4A77"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Destaca que la víct</w:t>
      </w:r>
      <w:r w:rsidR="00F70EA4">
        <w:rPr>
          <w:rFonts w:ascii="Bookman Old Style" w:hAnsi="Bookman Old Style" w:cs="Arial"/>
          <w:sz w:val="28"/>
          <w:szCs w:val="28"/>
        </w:rPr>
        <w:t>ima reconoció a ROMERO PARA</w:t>
      </w:r>
      <w:r w:rsidRPr="0058467E">
        <w:rPr>
          <w:rFonts w:ascii="Bookman Old Style" w:hAnsi="Bookman Old Style" w:cs="Arial"/>
          <w:sz w:val="28"/>
          <w:szCs w:val="28"/>
        </w:rPr>
        <w:t xml:space="preserve"> como su agresor en diferentes oportunidades</w:t>
      </w:r>
      <w:r w:rsidR="003D4B1B">
        <w:rPr>
          <w:rFonts w:ascii="Bookman Old Style" w:hAnsi="Bookman Old Style" w:cs="Arial"/>
          <w:sz w:val="28"/>
          <w:szCs w:val="28"/>
        </w:rPr>
        <w:t>,</w:t>
      </w:r>
      <w:r w:rsidRPr="0058467E">
        <w:rPr>
          <w:rFonts w:ascii="Bookman Old Style" w:hAnsi="Bookman Old Style" w:cs="Arial"/>
          <w:sz w:val="28"/>
          <w:szCs w:val="28"/>
        </w:rPr>
        <w:t xml:space="preserve"> y que su testi</w:t>
      </w:r>
      <w:r w:rsidR="00B16EC5" w:rsidRPr="0058467E">
        <w:rPr>
          <w:rFonts w:ascii="Bookman Old Style" w:hAnsi="Bookman Old Style" w:cs="Arial"/>
          <w:sz w:val="28"/>
          <w:szCs w:val="28"/>
        </w:rPr>
        <w:t>monio fue reforzado con el de los investigadores</w:t>
      </w:r>
      <w:r w:rsidR="003D4B1B">
        <w:rPr>
          <w:rFonts w:ascii="Bookman Old Style" w:hAnsi="Bookman Old Style" w:cs="Arial"/>
          <w:sz w:val="28"/>
          <w:szCs w:val="28"/>
        </w:rPr>
        <w:t xml:space="preserve"> Denisse Beltrán Rodríguez</w:t>
      </w:r>
      <w:r w:rsidRPr="0058467E">
        <w:rPr>
          <w:rFonts w:ascii="Bookman Old Style" w:hAnsi="Bookman Old Style" w:cs="Arial"/>
          <w:sz w:val="28"/>
          <w:szCs w:val="28"/>
        </w:rPr>
        <w:t xml:space="preserve"> </w:t>
      </w:r>
      <w:r w:rsidR="003D4B1B" w:rsidRPr="00D62EBE">
        <w:rPr>
          <w:rFonts w:ascii="Bookman Old Style" w:hAnsi="Bookman Old Style" w:cs="Arial"/>
          <w:sz w:val="24"/>
          <w:szCs w:val="24"/>
        </w:rPr>
        <w:t>-</w:t>
      </w:r>
      <w:r w:rsidRPr="00D62EBE">
        <w:rPr>
          <w:rFonts w:ascii="Bookman Old Style" w:hAnsi="Bookman Old Style" w:cs="Arial"/>
          <w:sz w:val="24"/>
          <w:szCs w:val="24"/>
        </w:rPr>
        <w:t xml:space="preserve">quien recibió la denuncia, entrevista y </w:t>
      </w:r>
      <w:r w:rsidR="00D62EBE">
        <w:rPr>
          <w:rFonts w:ascii="Bookman Old Style" w:hAnsi="Bookman Old Style" w:cs="Arial"/>
          <w:sz w:val="24"/>
          <w:szCs w:val="24"/>
        </w:rPr>
        <w:t xml:space="preserve">efectuó </w:t>
      </w:r>
      <w:r w:rsidRPr="00D62EBE">
        <w:rPr>
          <w:rFonts w:ascii="Bookman Old Style" w:hAnsi="Bookman Old Style" w:cs="Arial"/>
          <w:sz w:val="24"/>
          <w:szCs w:val="24"/>
        </w:rPr>
        <w:t>otras labores de investigación y verificación en el vecindario en las que se efectuó el primer reconocimiento del procesado, cuando aún la testigo directo no había t</w:t>
      </w:r>
      <w:r w:rsidR="003D4B1B" w:rsidRPr="00D62EBE">
        <w:rPr>
          <w:rFonts w:ascii="Bookman Old Style" w:hAnsi="Bookman Old Style" w:cs="Arial"/>
          <w:sz w:val="24"/>
          <w:szCs w:val="24"/>
        </w:rPr>
        <w:t>enido contacto con éste-,</w:t>
      </w:r>
      <w:r w:rsidRPr="0058467E">
        <w:rPr>
          <w:rFonts w:ascii="Bookman Old Style" w:hAnsi="Bookman Old Style" w:cs="Arial"/>
          <w:sz w:val="28"/>
          <w:szCs w:val="28"/>
        </w:rPr>
        <w:t xml:space="preserve"> y</w:t>
      </w:r>
      <w:r w:rsidR="00416956" w:rsidRPr="0058467E">
        <w:rPr>
          <w:rFonts w:ascii="Bookman Old Style" w:hAnsi="Bookman Old Style" w:cs="Arial"/>
          <w:sz w:val="28"/>
          <w:szCs w:val="28"/>
        </w:rPr>
        <w:t xml:space="preserve"> Camilo Antonio Torres Mayorga, en compañía de los cuales</w:t>
      </w:r>
      <w:r w:rsidRPr="0058467E">
        <w:rPr>
          <w:rFonts w:ascii="Bookman Old Style" w:hAnsi="Bookman Old Style" w:cs="Arial"/>
          <w:sz w:val="28"/>
          <w:szCs w:val="28"/>
        </w:rPr>
        <w:t xml:space="preserve"> sufrió un estado de alteración</w:t>
      </w:r>
      <w:r w:rsidR="00B16EC5" w:rsidRPr="0058467E">
        <w:rPr>
          <w:rFonts w:ascii="Bookman Old Style" w:hAnsi="Bookman Old Style" w:cs="Arial"/>
          <w:sz w:val="28"/>
          <w:szCs w:val="28"/>
        </w:rPr>
        <w:t xml:space="preserve"> cuando reconoció</w:t>
      </w:r>
      <w:r w:rsidR="00416956" w:rsidRPr="0058467E">
        <w:rPr>
          <w:rFonts w:ascii="Bookman Old Style" w:hAnsi="Bookman Old Style" w:cs="Arial"/>
          <w:sz w:val="28"/>
          <w:szCs w:val="28"/>
        </w:rPr>
        <w:t xml:space="preserve"> a su victimario durante el cuarto día de recorrido en el lugar de los hechos</w:t>
      </w:r>
      <w:r w:rsidR="00B16EC5" w:rsidRPr="0058467E">
        <w:rPr>
          <w:rFonts w:ascii="Bookman Old Style" w:hAnsi="Bookman Old Style" w:cs="Arial"/>
          <w:sz w:val="28"/>
          <w:szCs w:val="28"/>
        </w:rPr>
        <w:t>.</w:t>
      </w:r>
    </w:p>
    <w:p w14:paraId="4614AA43" w14:textId="77777777" w:rsidR="00F24B71" w:rsidRPr="0058467E" w:rsidRDefault="00F24B71" w:rsidP="0058467E">
      <w:pPr>
        <w:spacing w:line="360" w:lineRule="auto"/>
        <w:ind w:firstLine="567"/>
        <w:jc w:val="both"/>
        <w:rPr>
          <w:rFonts w:ascii="Bookman Old Style" w:hAnsi="Bookman Old Style" w:cs="Arial"/>
          <w:sz w:val="28"/>
          <w:szCs w:val="28"/>
        </w:rPr>
      </w:pPr>
    </w:p>
    <w:p w14:paraId="21D4AF9F" w14:textId="6EAD06B2" w:rsidR="00F24B71" w:rsidRPr="0058467E" w:rsidRDefault="00F24B71" w:rsidP="00584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t xml:space="preserve">Considera que </w:t>
      </w:r>
      <w:r w:rsidR="0061767E">
        <w:rPr>
          <w:rFonts w:ascii="Bookman Old Style" w:hAnsi="Bookman Old Style" w:cs="Arial"/>
          <w:sz w:val="28"/>
          <w:szCs w:val="28"/>
        </w:rPr>
        <w:t>las agresiones</w:t>
      </w:r>
      <w:r w:rsidRPr="0058467E">
        <w:rPr>
          <w:rFonts w:ascii="Bookman Old Style" w:hAnsi="Bookman Old Style" w:cs="Arial"/>
          <w:sz w:val="28"/>
          <w:szCs w:val="28"/>
        </w:rPr>
        <w:t xml:space="preserve"> con agentes químicos constituye una forma extrema de violencia de género que se ejerce contra el cuerpo de las mujeres vulnerando su integridad personal y su dignidad humana.</w:t>
      </w:r>
    </w:p>
    <w:p w14:paraId="77623416" w14:textId="77777777" w:rsidR="00F24B71" w:rsidRPr="0058467E" w:rsidRDefault="00F24B71" w:rsidP="0058467E">
      <w:pPr>
        <w:spacing w:line="360" w:lineRule="auto"/>
        <w:ind w:firstLine="567"/>
        <w:jc w:val="both"/>
        <w:rPr>
          <w:rFonts w:ascii="Bookman Old Style" w:hAnsi="Bookman Old Style" w:cs="Arial"/>
          <w:sz w:val="28"/>
          <w:szCs w:val="28"/>
        </w:rPr>
      </w:pPr>
    </w:p>
    <w:p w14:paraId="60A1E41F" w14:textId="7EE6D2FF" w:rsidR="00B16EC5" w:rsidRPr="0058467E" w:rsidRDefault="00F24B71" w:rsidP="0061767E">
      <w:pPr>
        <w:spacing w:line="360" w:lineRule="auto"/>
        <w:ind w:firstLine="567"/>
        <w:jc w:val="both"/>
        <w:rPr>
          <w:rFonts w:ascii="Bookman Old Style" w:hAnsi="Bookman Old Style" w:cs="Arial"/>
          <w:sz w:val="28"/>
          <w:szCs w:val="28"/>
        </w:rPr>
      </w:pPr>
      <w:r w:rsidRPr="0058467E">
        <w:rPr>
          <w:rFonts w:ascii="Bookman Old Style" w:hAnsi="Bookman Old Style" w:cs="Arial"/>
          <w:sz w:val="28"/>
          <w:szCs w:val="28"/>
        </w:rPr>
        <w:lastRenderedPageBreak/>
        <w:t>Solicita que se revoque la sentencia del Tribunal y que en su lugar se confirme la sentencia condenatoria de primera instancia.</w:t>
      </w:r>
    </w:p>
    <w:p w14:paraId="3DB95C9E" w14:textId="77777777" w:rsidR="00021099" w:rsidRPr="0058467E" w:rsidRDefault="00021099" w:rsidP="0058467E">
      <w:pPr>
        <w:spacing w:line="360" w:lineRule="auto"/>
        <w:ind w:firstLine="567"/>
        <w:jc w:val="both"/>
        <w:rPr>
          <w:rFonts w:ascii="Bookman Old Style" w:hAnsi="Bookman Old Style" w:cs="Arial"/>
          <w:sz w:val="28"/>
          <w:szCs w:val="28"/>
        </w:rPr>
      </w:pPr>
    </w:p>
    <w:p w14:paraId="0B22EDB2" w14:textId="77777777" w:rsidR="00021099" w:rsidRPr="0058467E" w:rsidRDefault="00021099" w:rsidP="0058467E">
      <w:pPr>
        <w:spacing w:line="360" w:lineRule="auto"/>
        <w:ind w:firstLine="567"/>
        <w:jc w:val="center"/>
        <w:rPr>
          <w:rFonts w:ascii="Bookman Old Style" w:hAnsi="Bookman Old Style" w:cs="Arial"/>
          <w:b/>
          <w:sz w:val="28"/>
          <w:szCs w:val="28"/>
        </w:rPr>
      </w:pPr>
      <w:r w:rsidRPr="0058467E">
        <w:rPr>
          <w:rFonts w:ascii="Bookman Old Style" w:hAnsi="Bookman Old Style" w:cs="Arial"/>
          <w:b/>
          <w:sz w:val="28"/>
          <w:szCs w:val="28"/>
        </w:rPr>
        <w:t>LA AUDIENCIA DE SUSTENTACIÓN</w:t>
      </w:r>
    </w:p>
    <w:p w14:paraId="2D01F4DC" w14:textId="77777777" w:rsidR="003D4B1B" w:rsidRPr="0058467E" w:rsidRDefault="003D4B1B" w:rsidP="0061767E">
      <w:pPr>
        <w:spacing w:line="360" w:lineRule="auto"/>
        <w:jc w:val="both"/>
        <w:rPr>
          <w:rFonts w:ascii="Bookman Old Style" w:hAnsi="Bookman Old Style" w:cs="Arial"/>
          <w:sz w:val="28"/>
          <w:szCs w:val="28"/>
        </w:rPr>
      </w:pPr>
    </w:p>
    <w:p w14:paraId="3F1B74CA" w14:textId="77777777" w:rsidR="00021099" w:rsidRPr="0058467E" w:rsidRDefault="00021099"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En la audiencia de sustentación del recurso extraordinario se realizaron las siguientes intervenciones: </w:t>
      </w:r>
    </w:p>
    <w:p w14:paraId="3A3E9967" w14:textId="77777777" w:rsidR="00777D67" w:rsidRPr="0058467E" w:rsidRDefault="00777D67" w:rsidP="0058467E">
      <w:pPr>
        <w:spacing w:line="360" w:lineRule="auto"/>
        <w:jc w:val="both"/>
        <w:rPr>
          <w:rFonts w:ascii="Bookman Old Style" w:hAnsi="Bookman Old Style" w:cs="Arial"/>
          <w:sz w:val="28"/>
          <w:szCs w:val="28"/>
        </w:rPr>
      </w:pPr>
    </w:p>
    <w:p w14:paraId="0E8FCDC7" w14:textId="77777777" w:rsidR="00021099" w:rsidRPr="0058467E" w:rsidRDefault="00F578D8" w:rsidP="0058467E">
      <w:pPr>
        <w:pStyle w:val="Prrafodelista"/>
        <w:numPr>
          <w:ilvl w:val="0"/>
          <w:numId w:val="1"/>
        </w:numPr>
        <w:spacing w:line="360" w:lineRule="auto"/>
        <w:ind w:left="0" w:firstLine="705"/>
        <w:jc w:val="both"/>
        <w:rPr>
          <w:rFonts w:ascii="Bookman Old Style" w:hAnsi="Bookman Old Style" w:cs="Arial"/>
          <w:b/>
          <w:sz w:val="28"/>
          <w:szCs w:val="28"/>
        </w:rPr>
      </w:pPr>
      <w:r w:rsidRPr="0058467E">
        <w:rPr>
          <w:rFonts w:ascii="Bookman Old Style" w:hAnsi="Bookman Old Style" w:cs="Arial"/>
          <w:b/>
          <w:sz w:val="28"/>
          <w:szCs w:val="28"/>
        </w:rPr>
        <w:t>La representante de la víctima</w:t>
      </w:r>
    </w:p>
    <w:p w14:paraId="3DD5F81A" w14:textId="77777777" w:rsidR="00021099" w:rsidRPr="0058467E" w:rsidRDefault="00021099" w:rsidP="0058467E">
      <w:pPr>
        <w:spacing w:line="360" w:lineRule="auto"/>
        <w:jc w:val="both"/>
        <w:rPr>
          <w:rFonts w:ascii="Bookman Old Style" w:hAnsi="Bookman Old Style" w:cs="Arial"/>
          <w:sz w:val="28"/>
          <w:szCs w:val="28"/>
        </w:rPr>
      </w:pPr>
    </w:p>
    <w:p w14:paraId="549BC8BF" w14:textId="77777777" w:rsidR="00021099" w:rsidRPr="0058467E" w:rsidRDefault="0083257E"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Reitera los argumentos expuestos en la demanda de casación según los cuales el Tribunal incurrió en error de hecho por falso juicio de identidad al otorgarle un sentido y alcance equivocado al testimonio de la víctima</w:t>
      </w:r>
      <w:r w:rsidR="006C75EF" w:rsidRPr="0058467E">
        <w:rPr>
          <w:rFonts w:ascii="Bookman Old Style" w:hAnsi="Bookman Old Style" w:cs="Arial"/>
          <w:sz w:val="28"/>
          <w:szCs w:val="28"/>
        </w:rPr>
        <w:t xml:space="preserve">, </w:t>
      </w:r>
      <w:r w:rsidRPr="0058467E">
        <w:rPr>
          <w:rFonts w:ascii="Bookman Old Style" w:hAnsi="Bookman Old Style" w:cs="Arial"/>
          <w:sz w:val="28"/>
          <w:szCs w:val="28"/>
        </w:rPr>
        <w:t>como considerar que las circunstancias</w:t>
      </w:r>
      <w:r w:rsidR="006C75EF" w:rsidRPr="0058467E">
        <w:rPr>
          <w:rFonts w:ascii="Bookman Old Style" w:hAnsi="Bookman Old Style" w:cs="Arial"/>
          <w:sz w:val="28"/>
          <w:szCs w:val="28"/>
        </w:rPr>
        <w:t xml:space="preserve"> de tiempo, modo,</w:t>
      </w:r>
      <w:r w:rsidRPr="0058467E">
        <w:rPr>
          <w:rFonts w:ascii="Bookman Old Style" w:hAnsi="Bookman Old Style" w:cs="Arial"/>
          <w:sz w:val="28"/>
          <w:szCs w:val="28"/>
        </w:rPr>
        <w:t xml:space="preserve"> lugar y la posición en la que se hallaba, no eran las más propicias para efectuar el reconocimiento del procesado.</w:t>
      </w:r>
    </w:p>
    <w:p w14:paraId="77713647" w14:textId="77777777" w:rsidR="0083257E" w:rsidRPr="0058467E" w:rsidRDefault="0083257E" w:rsidP="0058467E">
      <w:pPr>
        <w:spacing w:line="360" w:lineRule="auto"/>
        <w:ind w:left="142" w:firstLine="563"/>
        <w:jc w:val="both"/>
        <w:rPr>
          <w:rFonts w:ascii="Bookman Old Style" w:hAnsi="Bookman Old Style" w:cs="Arial"/>
          <w:sz w:val="28"/>
          <w:szCs w:val="28"/>
        </w:rPr>
      </w:pPr>
    </w:p>
    <w:p w14:paraId="4D3C3B67" w14:textId="77777777" w:rsidR="0083257E" w:rsidRPr="0058467E" w:rsidRDefault="0083257E"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 xml:space="preserve">Sostiene que el juez de segundo nivel incurrió en </w:t>
      </w:r>
      <w:r w:rsidR="0024745A" w:rsidRPr="0058467E">
        <w:rPr>
          <w:rFonts w:ascii="Bookman Old Style" w:hAnsi="Bookman Old Style" w:cs="Arial"/>
          <w:sz w:val="28"/>
          <w:szCs w:val="28"/>
        </w:rPr>
        <w:t>el citado yerro al</w:t>
      </w:r>
      <w:r w:rsidR="006F1658" w:rsidRPr="0058467E">
        <w:rPr>
          <w:rFonts w:ascii="Bookman Old Style" w:hAnsi="Bookman Old Style" w:cs="Arial"/>
          <w:sz w:val="28"/>
          <w:szCs w:val="28"/>
        </w:rPr>
        <w:t xml:space="preserve"> adicionarle al referido </w:t>
      </w:r>
      <w:r w:rsidRPr="0058467E">
        <w:rPr>
          <w:rFonts w:ascii="Bookman Old Style" w:hAnsi="Bookman Old Style" w:cs="Arial"/>
          <w:sz w:val="28"/>
          <w:szCs w:val="28"/>
        </w:rPr>
        <w:t xml:space="preserve">testimonio </w:t>
      </w:r>
      <w:r w:rsidR="006C75EF" w:rsidRPr="0058467E">
        <w:rPr>
          <w:rFonts w:ascii="Bookman Old Style" w:hAnsi="Bookman Old Style" w:cs="Arial"/>
          <w:sz w:val="28"/>
          <w:szCs w:val="28"/>
        </w:rPr>
        <w:t>condiciones</w:t>
      </w:r>
      <w:r w:rsidRPr="0058467E">
        <w:rPr>
          <w:rFonts w:ascii="Bookman Old Style" w:hAnsi="Bookman Old Style" w:cs="Arial"/>
          <w:sz w:val="28"/>
          <w:szCs w:val="28"/>
        </w:rPr>
        <w:t xml:space="preserve"> fácticas</w:t>
      </w:r>
      <w:r w:rsidR="006C75EF" w:rsidRPr="0058467E">
        <w:rPr>
          <w:rFonts w:ascii="Bookman Old Style" w:hAnsi="Bookman Old Style" w:cs="Arial"/>
          <w:sz w:val="28"/>
          <w:szCs w:val="28"/>
        </w:rPr>
        <w:t xml:space="preserve"> a las cuales</w:t>
      </w:r>
      <w:r w:rsidR="00DE065D" w:rsidRPr="0058467E">
        <w:rPr>
          <w:rFonts w:ascii="Bookman Old Style" w:hAnsi="Bookman Old Style" w:cs="Arial"/>
          <w:sz w:val="28"/>
          <w:szCs w:val="28"/>
        </w:rPr>
        <w:t xml:space="preserve"> nunca se refirió,</w:t>
      </w:r>
      <w:r w:rsidRPr="0058467E">
        <w:rPr>
          <w:rFonts w:ascii="Bookman Old Style" w:hAnsi="Bookman Old Style" w:cs="Arial"/>
          <w:sz w:val="28"/>
          <w:szCs w:val="28"/>
        </w:rPr>
        <w:t xml:space="preserve"> como que le dio prioridad a </w:t>
      </w:r>
      <w:r w:rsidR="00DE065D" w:rsidRPr="0058467E">
        <w:rPr>
          <w:rFonts w:ascii="Bookman Old Style" w:hAnsi="Bookman Old Style" w:cs="Arial"/>
          <w:sz w:val="28"/>
          <w:szCs w:val="28"/>
        </w:rPr>
        <w:t xml:space="preserve">la atención de </w:t>
      </w:r>
      <w:r w:rsidRPr="0058467E">
        <w:rPr>
          <w:rFonts w:ascii="Bookman Old Style" w:hAnsi="Bookman Old Style" w:cs="Arial"/>
          <w:sz w:val="28"/>
          <w:szCs w:val="28"/>
        </w:rPr>
        <w:t>su hija</w:t>
      </w:r>
      <w:r w:rsidR="00DE065D" w:rsidRPr="0058467E">
        <w:rPr>
          <w:rFonts w:ascii="Bookman Old Style" w:hAnsi="Bookman Old Style" w:cs="Arial"/>
          <w:sz w:val="28"/>
          <w:szCs w:val="28"/>
        </w:rPr>
        <w:t xml:space="preserve"> y no fijarse en la persona que las agredió</w:t>
      </w:r>
      <w:r w:rsidRPr="0058467E">
        <w:rPr>
          <w:rFonts w:ascii="Bookman Old Style" w:hAnsi="Bookman Old Style" w:cs="Arial"/>
          <w:sz w:val="28"/>
          <w:szCs w:val="28"/>
        </w:rPr>
        <w:t>, lo cual discrimina a la ciudadana por el hecho de ser madre y le impone una carga probatoria que puede</w:t>
      </w:r>
      <w:r w:rsidR="00AD5BE1" w:rsidRPr="0058467E">
        <w:rPr>
          <w:rFonts w:ascii="Bookman Old Style" w:hAnsi="Bookman Old Style" w:cs="Arial"/>
          <w:sz w:val="28"/>
          <w:szCs w:val="28"/>
        </w:rPr>
        <w:t xml:space="preserve"> llegar a</w:t>
      </w:r>
      <w:r w:rsidRPr="0058467E">
        <w:rPr>
          <w:rFonts w:ascii="Bookman Old Style" w:hAnsi="Bookman Old Style" w:cs="Arial"/>
          <w:sz w:val="28"/>
          <w:szCs w:val="28"/>
        </w:rPr>
        <w:t xml:space="preserve"> ser considerada como una tarifa legal</w:t>
      </w:r>
      <w:r w:rsidR="00AD5BE1" w:rsidRPr="0058467E">
        <w:rPr>
          <w:rFonts w:ascii="Bookman Old Style" w:hAnsi="Bookman Old Style" w:cs="Arial"/>
          <w:sz w:val="28"/>
          <w:szCs w:val="28"/>
        </w:rPr>
        <w:t xml:space="preserve"> en el sentido que para reconocer a una persona la víctima o el testigo debe apreciarla por más de 20 o 30 segundos para que su testimonio goce de credibilidad</w:t>
      </w:r>
      <w:r w:rsidRPr="0058467E">
        <w:rPr>
          <w:rFonts w:ascii="Bookman Old Style" w:hAnsi="Bookman Old Style" w:cs="Arial"/>
          <w:sz w:val="28"/>
          <w:szCs w:val="28"/>
        </w:rPr>
        <w:t>.</w:t>
      </w:r>
    </w:p>
    <w:p w14:paraId="1ABFB0C4" w14:textId="77777777" w:rsidR="0083257E" w:rsidRPr="0058467E" w:rsidRDefault="0083257E" w:rsidP="0058467E">
      <w:pPr>
        <w:spacing w:line="360" w:lineRule="auto"/>
        <w:ind w:left="142" w:firstLine="563"/>
        <w:jc w:val="both"/>
        <w:rPr>
          <w:rFonts w:ascii="Bookman Old Style" w:hAnsi="Bookman Old Style" w:cs="Arial"/>
          <w:sz w:val="28"/>
          <w:szCs w:val="28"/>
        </w:rPr>
      </w:pPr>
    </w:p>
    <w:p w14:paraId="46ED1A95" w14:textId="4EE3BAFB" w:rsidR="0083257E" w:rsidRPr="0058467E" w:rsidRDefault="0083257E"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lastRenderedPageBreak/>
        <w:t>Destaca que el Tribunal no explicó por qué</w:t>
      </w:r>
      <w:r w:rsidR="00502BC0">
        <w:rPr>
          <w:rFonts w:ascii="Bookman Old Style" w:hAnsi="Bookman Old Style" w:cs="Arial"/>
          <w:sz w:val="28"/>
          <w:szCs w:val="28"/>
        </w:rPr>
        <w:t>,</w:t>
      </w:r>
      <w:r w:rsidRPr="0058467E">
        <w:rPr>
          <w:rFonts w:ascii="Bookman Old Style" w:hAnsi="Bookman Old Style" w:cs="Arial"/>
          <w:sz w:val="28"/>
          <w:szCs w:val="28"/>
        </w:rPr>
        <w:t xml:space="preserve"> en su opinión</w:t>
      </w:r>
      <w:r w:rsidR="00502BC0">
        <w:rPr>
          <w:rFonts w:ascii="Bookman Old Style" w:hAnsi="Bookman Old Style" w:cs="Arial"/>
          <w:sz w:val="28"/>
          <w:szCs w:val="28"/>
        </w:rPr>
        <w:t>,</w:t>
      </w:r>
      <w:r w:rsidRPr="0058467E">
        <w:rPr>
          <w:rFonts w:ascii="Bookman Old Style" w:hAnsi="Bookman Old Style" w:cs="Arial"/>
          <w:sz w:val="28"/>
          <w:szCs w:val="28"/>
        </w:rPr>
        <w:t xml:space="preserve"> a la </w:t>
      </w:r>
      <w:proofErr w:type="spellStart"/>
      <w:r w:rsidR="006F1658" w:rsidRPr="0058467E">
        <w:rPr>
          <w:rFonts w:ascii="Bookman Old Style" w:hAnsi="Bookman Old Style" w:cs="Arial"/>
          <w:sz w:val="28"/>
          <w:szCs w:val="28"/>
        </w:rPr>
        <w:t>atestante</w:t>
      </w:r>
      <w:proofErr w:type="spellEnd"/>
      <w:r w:rsidRPr="0058467E">
        <w:rPr>
          <w:rFonts w:ascii="Bookman Old Style" w:hAnsi="Bookman Old Style" w:cs="Arial"/>
          <w:sz w:val="28"/>
          <w:szCs w:val="28"/>
        </w:rPr>
        <w:t xml:space="preserve"> le faltó seguridad durante el juicio oral</w:t>
      </w:r>
      <w:r w:rsidR="00AD5BE1" w:rsidRPr="0058467E">
        <w:rPr>
          <w:rFonts w:ascii="Bookman Old Style" w:hAnsi="Bookman Old Style" w:cs="Arial"/>
          <w:sz w:val="28"/>
          <w:szCs w:val="28"/>
        </w:rPr>
        <w:t>,</w:t>
      </w:r>
      <w:r w:rsidRPr="0058467E">
        <w:rPr>
          <w:rFonts w:ascii="Bookman Old Style" w:hAnsi="Bookman Old Style" w:cs="Arial"/>
          <w:sz w:val="28"/>
          <w:szCs w:val="28"/>
        </w:rPr>
        <w:t xml:space="preserve"> </w:t>
      </w:r>
      <w:r w:rsidR="006F1658" w:rsidRPr="0058467E">
        <w:rPr>
          <w:rFonts w:ascii="Bookman Old Style" w:hAnsi="Bookman Old Style" w:cs="Arial"/>
          <w:sz w:val="28"/>
          <w:szCs w:val="28"/>
        </w:rPr>
        <w:t>e indica que su</w:t>
      </w:r>
      <w:r w:rsidR="00AD5BE1" w:rsidRPr="0058467E">
        <w:rPr>
          <w:rFonts w:ascii="Bookman Old Style" w:hAnsi="Bookman Old Style" w:cs="Arial"/>
          <w:sz w:val="28"/>
          <w:szCs w:val="28"/>
        </w:rPr>
        <w:t xml:space="preserve"> narraci</w:t>
      </w:r>
      <w:r w:rsidR="006F1658" w:rsidRPr="0058467E">
        <w:rPr>
          <w:rFonts w:ascii="Bookman Old Style" w:hAnsi="Bookman Old Style" w:cs="Arial"/>
          <w:sz w:val="28"/>
          <w:szCs w:val="28"/>
        </w:rPr>
        <w:t>ón de los sucesos</w:t>
      </w:r>
      <w:r w:rsidR="00AD5BE1" w:rsidRPr="0058467E">
        <w:rPr>
          <w:rFonts w:ascii="Bookman Old Style" w:hAnsi="Bookman Old Style" w:cs="Arial"/>
          <w:sz w:val="28"/>
          <w:szCs w:val="28"/>
        </w:rPr>
        <w:t xml:space="preserve"> </w:t>
      </w:r>
      <w:r w:rsidR="006F1658" w:rsidRPr="0058467E">
        <w:rPr>
          <w:rFonts w:ascii="Bookman Old Style" w:hAnsi="Bookman Old Style" w:cs="Arial"/>
          <w:sz w:val="28"/>
          <w:szCs w:val="28"/>
        </w:rPr>
        <w:t>fue</w:t>
      </w:r>
      <w:r w:rsidR="00AD5BE1" w:rsidRPr="0058467E">
        <w:rPr>
          <w:rFonts w:ascii="Bookman Old Style" w:hAnsi="Bookman Old Style" w:cs="Arial"/>
          <w:sz w:val="28"/>
          <w:szCs w:val="28"/>
        </w:rPr>
        <w:t xml:space="preserve"> </w:t>
      </w:r>
      <w:r w:rsidR="006F1658" w:rsidRPr="0058467E">
        <w:rPr>
          <w:rFonts w:ascii="Bookman Old Style" w:hAnsi="Bookman Old Style" w:cs="Arial"/>
          <w:sz w:val="28"/>
          <w:szCs w:val="28"/>
        </w:rPr>
        <w:t>espontánea, clara y sincera</w:t>
      </w:r>
      <w:r w:rsidR="00AD5BE1" w:rsidRPr="0058467E">
        <w:rPr>
          <w:rFonts w:ascii="Bookman Old Style" w:hAnsi="Bookman Old Style" w:cs="Arial"/>
          <w:sz w:val="28"/>
          <w:szCs w:val="28"/>
        </w:rPr>
        <w:t>, sin motivos para realizar un señalamiento porque s</w:t>
      </w:r>
      <w:r w:rsidR="00EE580F" w:rsidRPr="0058467E">
        <w:rPr>
          <w:rFonts w:ascii="Bookman Old Style" w:hAnsi="Bookman Old Style" w:cs="Arial"/>
          <w:sz w:val="28"/>
          <w:szCs w:val="28"/>
        </w:rPr>
        <w:t>í, pues</w:t>
      </w:r>
      <w:r w:rsidR="00AD5BE1" w:rsidRPr="0058467E">
        <w:rPr>
          <w:rFonts w:ascii="Bookman Old Style" w:hAnsi="Bookman Old Style" w:cs="Arial"/>
          <w:sz w:val="28"/>
          <w:szCs w:val="28"/>
        </w:rPr>
        <w:t xml:space="preserve"> </w:t>
      </w:r>
      <w:r w:rsidRPr="0058467E">
        <w:rPr>
          <w:rFonts w:ascii="Bookman Old Style" w:hAnsi="Bookman Old Style" w:cs="Arial"/>
          <w:sz w:val="28"/>
          <w:szCs w:val="28"/>
        </w:rPr>
        <w:t xml:space="preserve">no </w:t>
      </w:r>
      <w:r w:rsidR="00EE580F" w:rsidRPr="0058467E">
        <w:rPr>
          <w:rFonts w:ascii="Bookman Old Style" w:hAnsi="Bookman Old Style" w:cs="Arial"/>
          <w:sz w:val="28"/>
          <w:szCs w:val="28"/>
        </w:rPr>
        <w:t>conocía</w:t>
      </w:r>
      <w:r w:rsidRPr="0058467E">
        <w:rPr>
          <w:rFonts w:ascii="Bookman Old Style" w:hAnsi="Bookman Old Style" w:cs="Arial"/>
          <w:sz w:val="28"/>
          <w:szCs w:val="28"/>
        </w:rPr>
        <w:t xml:space="preserve"> </w:t>
      </w:r>
      <w:r w:rsidR="006F1658" w:rsidRPr="0058467E">
        <w:rPr>
          <w:rFonts w:ascii="Bookman Old Style" w:hAnsi="Bookman Old Style" w:cs="Arial"/>
          <w:sz w:val="28"/>
          <w:szCs w:val="28"/>
        </w:rPr>
        <w:t xml:space="preserve">al acusado </w:t>
      </w:r>
      <w:r w:rsidRPr="0058467E">
        <w:rPr>
          <w:rFonts w:ascii="Bookman Old Style" w:hAnsi="Bookman Old Style" w:cs="Arial"/>
          <w:sz w:val="28"/>
          <w:szCs w:val="28"/>
        </w:rPr>
        <w:t>previamente</w:t>
      </w:r>
      <w:r w:rsidR="00EE580F" w:rsidRPr="0058467E">
        <w:rPr>
          <w:rFonts w:ascii="Bookman Old Style" w:hAnsi="Bookman Old Style" w:cs="Arial"/>
          <w:sz w:val="28"/>
          <w:szCs w:val="28"/>
        </w:rPr>
        <w:t xml:space="preserve"> a los hechos</w:t>
      </w:r>
      <w:r w:rsidR="006F1658" w:rsidRPr="0058467E">
        <w:rPr>
          <w:rFonts w:ascii="Bookman Old Style" w:hAnsi="Bookman Old Style" w:cs="Arial"/>
          <w:sz w:val="28"/>
          <w:szCs w:val="28"/>
        </w:rPr>
        <w:t xml:space="preserve"> o al proceso</w:t>
      </w:r>
      <w:r w:rsidRPr="0058467E">
        <w:rPr>
          <w:rFonts w:ascii="Bookman Old Style" w:hAnsi="Bookman Old Style" w:cs="Arial"/>
          <w:sz w:val="28"/>
          <w:szCs w:val="28"/>
        </w:rPr>
        <w:t>.</w:t>
      </w:r>
    </w:p>
    <w:p w14:paraId="112195A2" w14:textId="77777777" w:rsidR="00EE580F" w:rsidRPr="0058467E" w:rsidRDefault="00EE580F" w:rsidP="0058467E">
      <w:pPr>
        <w:spacing w:line="360" w:lineRule="auto"/>
        <w:ind w:left="142" w:firstLine="563"/>
        <w:jc w:val="both"/>
        <w:rPr>
          <w:rFonts w:ascii="Bookman Old Style" w:hAnsi="Bookman Old Style" w:cs="Arial"/>
          <w:sz w:val="28"/>
          <w:szCs w:val="28"/>
        </w:rPr>
      </w:pPr>
    </w:p>
    <w:p w14:paraId="5076109D" w14:textId="4FB36DCB" w:rsidR="00EE580F" w:rsidRPr="0058467E" w:rsidRDefault="00EE580F"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Aduce que no se puede pasar por alto</w:t>
      </w:r>
      <w:r w:rsidR="000136CD" w:rsidRPr="0058467E">
        <w:rPr>
          <w:rFonts w:ascii="Bookman Old Style" w:hAnsi="Bookman Old Style" w:cs="Arial"/>
          <w:sz w:val="28"/>
          <w:szCs w:val="28"/>
        </w:rPr>
        <w:t xml:space="preserve"> que Karen</w:t>
      </w:r>
      <w:r w:rsidRPr="0058467E">
        <w:rPr>
          <w:rFonts w:ascii="Bookman Old Style" w:hAnsi="Bookman Old Style" w:cs="Arial"/>
          <w:sz w:val="28"/>
          <w:szCs w:val="28"/>
        </w:rPr>
        <w:t xml:space="preserve"> </w:t>
      </w:r>
      <w:r w:rsidR="0061767E">
        <w:rPr>
          <w:rFonts w:ascii="Bookman Old Style" w:hAnsi="Bookman Old Style" w:cs="Arial"/>
          <w:sz w:val="28"/>
          <w:szCs w:val="28"/>
        </w:rPr>
        <w:t>sostuvo permanentemente</w:t>
      </w:r>
      <w:r w:rsidRPr="0058467E">
        <w:rPr>
          <w:rFonts w:ascii="Bookman Old Style" w:hAnsi="Bookman Old Style" w:cs="Arial"/>
          <w:sz w:val="28"/>
          <w:szCs w:val="28"/>
        </w:rPr>
        <w:t xml:space="preserve"> que recordaba las características de su agresor</w:t>
      </w:r>
      <w:r w:rsidR="006F1658" w:rsidRPr="0058467E">
        <w:rPr>
          <w:rFonts w:ascii="Bookman Old Style" w:hAnsi="Bookman Old Style" w:cs="Arial"/>
          <w:sz w:val="28"/>
          <w:szCs w:val="28"/>
        </w:rPr>
        <w:t>,</w:t>
      </w:r>
      <w:r w:rsidRPr="0058467E">
        <w:rPr>
          <w:rFonts w:ascii="Bookman Old Style" w:hAnsi="Bookman Old Style" w:cs="Arial"/>
          <w:sz w:val="28"/>
          <w:szCs w:val="28"/>
        </w:rPr>
        <w:t xml:space="preserve"> y siempre lo reconoció</w:t>
      </w:r>
      <w:r w:rsidR="006F1658" w:rsidRPr="0058467E">
        <w:rPr>
          <w:rFonts w:ascii="Bookman Old Style" w:hAnsi="Bookman Old Style" w:cs="Arial"/>
          <w:sz w:val="28"/>
          <w:szCs w:val="28"/>
        </w:rPr>
        <w:t>,</w:t>
      </w:r>
      <w:r w:rsidR="0061767E">
        <w:rPr>
          <w:rFonts w:ascii="Bookman Old Style" w:hAnsi="Bookman Old Style" w:cs="Arial"/>
          <w:sz w:val="28"/>
          <w:szCs w:val="28"/>
        </w:rPr>
        <w:t xml:space="preserve"> sin que haya </w:t>
      </w:r>
      <w:r w:rsidRPr="0058467E">
        <w:rPr>
          <w:rFonts w:ascii="Bookman Old Style" w:hAnsi="Bookman Old Style" w:cs="Arial"/>
          <w:sz w:val="28"/>
          <w:szCs w:val="28"/>
        </w:rPr>
        <w:t>mostrado duda o indecisión en alguna de esas</w:t>
      </w:r>
      <w:r w:rsidR="000136CD" w:rsidRPr="0058467E">
        <w:rPr>
          <w:rFonts w:ascii="Bookman Old Style" w:hAnsi="Bookman Old Style" w:cs="Arial"/>
          <w:sz w:val="28"/>
          <w:szCs w:val="28"/>
        </w:rPr>
        <w:t xml:space="preserve"> diversas</w:t>
      </w:r>
      <w:r w:rsidRPr="0058467E">
        <w:rPr>
          <w:rFonts w:ascii="Bookman Old Style" w:hAnsi="Bookman Old Style" w:cs="Arial"/>
          <w:sz w:val="28"/>
          <w:szCs w:val="28"/>
        </w:rPr>
        <w:t xml:space="preserve"> oportunidades,</w:t>
      </w:r>
      <w:r w:rsidR="000136CD" w:rsidRPr="0058467E">
        <w:rPr>
          <w:rFonts w:ascii="Bookman Old Style" w:hAnsi="Bookman Old Style" w:cs="Arial"/>
          <w:sz w:val="28"/>
          <w:szCs w:val="28"/>
        </w:rPr>
        <w:t xml:space="preserve"> vale decir, </w:t>
      </w:r>
      <w:r w:rsidR="0061767E">
        <w:rPr>
          <w:rFonts w:ascii="Bookman Old Style" w:hAnsi="Bookman Old Style" w:cs="Arial"/>
          <w:sz w:val="28"/>
          <w:szCs w:val="28"/>
        </w:rPr>
        <w:t>durante las diligencias de</w:t>
      </w:r>
      <w:r w:rsidR="000136CD" w:rsidRPr="0058467E">
        <w:rPr>
          <w:rFonts w:ascii="Bookman Old Style" w:hAnsi="Bookman Old Style" w:cs="Arial"/>
          <w:sz w:val="28"/>
          <w:szCs w:val="28"/>
        </w:rPr>
        <w:t xml:space="preserve"> retrato hablado,</w:t>
      </w:r>
      <w:r w:rsidRPr="0058467E">
        <w:rPr>
          <w:rFonts w:ascii="Bookman Old Style" w:hAnsi="Bookman Old Style" w:cs="Arial"/>
          <w:sz w:val="28"/>
          <w:szCs w:val="28"/>
        </w:rPr>
        <w:t xml:space="preserve"> en</w:t>
      </w:r>
      <w:r w:rsidR="000136CD" w:rsidRPr="0058467E">
        <w:rPr>
          <w:rFonts w:ascii="Bookman Old Style" w:hAnsi="Bookman Old Style" w:cs="Arial"/>
          <w:sz w:val="28"/>
          <w:szCs w:val="28"/>
        </w:rPr>
        <w:t xml:space="preserve"> las labores de vecindari</w:t>
      </w:r>
      <w:r w:rsidR="00E50905">
        <w:rPr>
          <w:rFonts w:ascii="Bookman Old Style" w:hAnsi="Bookman Old Style" w:cs="Arial"/>
          <w:sz w:val="28"/>
          <w:szCs w:val="28"/>
        </w:rPr>
        <w:t>o realizadas en compañía de la P</w:t>
      </w:r>
      <w:r w:rsidR="000136CD" w:rsidRPr="0058467E">
        <w:rPr>
          <w:rFonts w:ascii="Bookman Old Style" w:hAnsi="Bookman Old Style" w:cs="Arial"/>
          <w:sz w:val="28"/>
          <w:szCs w:val="28"/>
        </w:rPr>
        <w:t xml:space="preserve">olicía, en </w:t>
      </w:r>
      <w:r w:rsidRPr="0058467E">
        <w:rPr>
          <w:rFonts w:ascii="Bookman Old Style" w:hAnsi="Bookman Old Style" w:cs="Arial"/>
          <w:sz w:val="28"/>
          <w:szCs w:val="28"/>
        </w:rPr>
        <w:t>el</w:t>
      </w:r>
      <w:r w:rsidR="000136CD" w:rsidRPr="0058467E">
        <w:rPr>
          <w:rFonts w:ascii="Bookman Old Style" w:hAnsi="Bookman Old Style" w:cs="Arial"/>
          <w:sz w:val="28"/>
          <w:szCs w:val="28"/>
        </w:rPr>
        <w:t xml:space="preserve"> procedimiento de</w:t>
      </w:r>
      <w:r w:rsidRPr="0058467E">
        <w:rPr>
          <w:rFonts w:ascii="Bookman Old Style" w:hAnsi="Bookman Old Style" w:cs="Arial"/>
          <w:sz w:val="28"/>
          <w:szCs w:val="28"/>
        </w:rPr>
        <w:t xml:space="preserve"> reconocimiento fotográfico y en el juicio </w:t>
      </w:r>
      <w:r w:rsidR="000136CD" w:rsidRPr="0058467E">
        <w:rPr>
          <w:rFonts w:ascii="Bookman Old Style" w:hAnsi="Bookman Old Style" w:cs="Arial"/>
          <w:sz w:val="28"/>
          <w:szCs w:val="28"/>
        </w:rPr>
        <w:t>oral</w:t>
      </w:r>
      <w:r w:rsidRPr="0058467E">
        <w:rPr>
          <w:rFonts w:ascii="Bookman Old Style" w:hAnsi="Bookman Old Style" w:cs="Arial"/>
          <w:sz w:val="28"/>
          <w:szCs w:val="28"/>
        </w:rPr>
        <w:t xml:space="preserve">, </w:t>
      </w:r>
      <w:r w:rsidR="006F1658" w:rsidRPr="0058467E">
        <w:rPr>
          <w:rFonts w:ascii="Bookman Old Style" w:hAnsi="Bookman Old Style" w:cs="Arial"/>
          <w:sz w:val="28"/>
          <w:szCs w:val="28"/>
        </w:rPr>
        <w:t>ofreciendo</w:t>
      </w:r>
      <w:r w:rsidRPr="0058467E">
        <w:rPr>
          <w:rFonts w:ascii="Bookman Old Style" w:hAnsi="Bookman Old Style" w:cs="Arial"/>
          <w:sz w:val="28"/>
          <w:szCs w:val="28"/>
        </w:rPr>
        <w:t xml:space="preserve"> una versión sobre la </w:t>
      </w:r>
      <w:r w:rsidR="000136CD" w:rsidRPr="0058467E">
        <w:rPr>
          <w:rFonts w:ascii="Bookman Old Style" w:hAnsi="Bookman Old Style" w:cs="Arial"/>
          <w:sz w:val="28"/>
          <w:szCs w:val="28"/>
        </w:rPr>
        <w:t>individualización</w:t>
      </w:r>
      <w:r w:rsidRPr="0058467E">
        <w:rPr>
          <w:rFonts w:ascii="Bookman Old Style" w:hAnsi="Bookman Old Style" w:cs="Arial"/>
          <w:sz w:val="28"/>
          <w:szCs w:val="28"/>
        </w:rPr>
        <w:t xml:space="preserve"> de su agresor</w:t>
      </w:r>
      <w:r w:rsidR="000136CD" w:rsidRPr="0058467E">
        <w:rPr>
          <w:rFonts w:ascii="Bookman Old Style" w:hAnsi="Bookman Old Style" w:cs="Arial"/>
          <w:sz w:val="28"/>
          <w:szCs w:val="28"/>
        </w:rPr>
        <w:t xml:space="preserve"> que</w:t>
      </w:r>
      <w:r w:rsidR="006F1658" w:rsidRPr="0058467E">
        <w:rPr>
          <w:rFonts w:ascii="Bookman Old Style" w:hAnsi="Bookman Old Style" w:cs="Arial"/>
          <w:sz w:val="28"/>
          <w:szCs w:val="28"/>
        </w:rPr>
        <w:t xml:space="preserve"> fue</w:t>
      </w:r>
      <w:r w:rsidR="00502BC0">
        <w:rPr>
          <w:rFonts w:ascii="Bookman Old Style" w:hAnsi="Bookman Old Style" w:cs="Arial"/>
          <w:sz w:val="28"/>
          <w:szCs w:val="28"/>
        </w:rPr>
        <w:t xml:space="preserve"> conforme al</w:t>
      </w:r>
      <w:r w:rsidR="00E50905">
        <w:rPr>
          <w:rFonts w:ascii="Bookman Old Style" w:hAnsi="Bookman Old Style" w:cs="Arial"/>
          <w:sz w:val="28"/>
          <w:szCs w:val="28"/>
        </w:rPr>
        <w:t xml:space="preserve"> artículo</w:t>
      </w:r>
      <w:r w:rsidRPr="0058467E">
        <w:rPr>
          <w:rFonts w:ascii="Bookman Old Style" w:hAnsi="Bookman Old Style" w:cs="Arial"/>
          <w:sz w:val="28"/>
          <w:szCs w:val="28"/>
        </w:rPr>
        <w:t xml:space="preserve"> 404 del </w:t>
      </w:r>
      <w:r w:rsidR="000136CD" w:rsidRPr="0058467E">
        <w:rPr>
          <w:rFonts w:ascii="Bookman Old Style" w:hAnsi="Bookman Old Style" w:cs="Arial"/>
          <w:sz w:val="28"/>
          <w:szCs w:val="28"/>
        </w:rPr>
        <w:t>Código de Procedimiento Penal.</w:t>
      </w:r>
    </w:p>
    <w:p w14:paraId="5C6829AE" w14:textId="77777777" w:rsidR="0083257E" w:rsidRPr="0058467E" w:rsidRDefault="0083257E" w:rsidP="0058467E">
      <w:pPr>
        <w:spacing w:line="360" w:lineRule="auto"/>
        <w:ind w:left="142" w:firstLine="563"/>
        <w:jc w:val="both"/>
        <w:rPr>
          <w:rFonts w:ascii="Bookman Old Style" w:hAnsi="Bookman Old Style" w:cs="Arial"/>
          <w:sz w:val="28"/>
          <w:szCs w:val="28"/>
        </w:rPr>
      </w:pPr>
    </w:p>
    <w:p w14:paraId="2313DF77" w14:textId="77777777" w:rsidR="0083257E" w:rsidRPr="0058467E" w:rsidRDefault="0083257E"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Requiere que se case la sentencia absolutoria de segunda instancia y en su lugar, cobre vigencia la de primer nivel.</w:t>
      </w:r>
    </w:p>
    <w:p w14:paraId="4C70973F" w14:textId="77777777" w:rsidR="00021099" w:rsidRDefault="00021099" w:rsidP="0058467E">
      <w:pPr>
        <w:spacing w:line="360" w:lineRule="auto"/>
        <w:jc w:val="both"/>
        <w:rPr>
          <w:rFonts w:ascii="Bookman Old Style" w:hAnsi="Bookman Old Style" w:cs="Arial"/>
          <w:sz w:val="28"/>
          <w:szCs w:val="28"/>
        </w:rPr>
      </w:pPr>
    </w:p>
    <w:p w14:paraId="16671C83" w14:textId="77777777" w:rsidR="00777D67" w:rsidRPr="0058467E" w:rsidRDefault="00777D67" w:rsidP="0058467E">
      <w:pPr>
        <w:spacing w:line="360" w:lineRule="auto"/>
        <w:jc w:val="both"/>
        <w:rPr>
          <w:rFonts w:ascii="Bookman Old Style" w:hAnsi="Bookman Old Style" w:cs="Arial"/>
          <w:sz w:val="28"/>
          <w:szCs w:val="28"/>
        </w:rPr>
      </w:pPr>
    </w:p>
    <w:p w14:paraId="0CBD9227" w14:textId="77777777" w:rsidR="00021099" w:rsidRPr="0058467E" w:rsidRDefault="00F578D8" w:rsidP="0058467E">
      <w:pPr>
        <w:pStyle w:val="Prrafodelista"/>
        <w:numPr>
          <w:ilvl w:val="0"/>
          <w:numId w:val="1"/>
        </w:numPr>
        <w:spacing w:line="360" w:lineRule="auto"/>
        <w:jc w:val="both"/>
        <w:rPr>
          <w:rFonts w:ascii="Bookman Old Style" w:hAnsi="Bookman Old Style" w:cs="Arial"/>
          <w:b/>
          <w:sz w:val="28"/>
          <w:szCs w:val="28"/>
        </w:rPr>
      </w:pPr>
      <w:r w:rsidRPr="0058467E">
        <w:rPr>
          <w:rFonts w:ascii="Bookman Old Style" w:hAnsi="Bookman Old Style" w:cs="Arial"/>
          <w:b/>
          <w:sz w:val="28"/>
          <w:szCs w:val="28"/>
        </w:rPr>
        <w:t xml:space="preserve"> El</w:t>
      </w:r>
      <w:r w:rsidR="000136CD" w:rsidRPr="0058467E">
        <w:rPr>
          <w:rFonts w:ascii="Bookman Old Style" w:hAnsi="Bookman Old Style" w:cs="Arial"/>
          <w:b/>
          <w:sz w:val="28"/>
          <w:szCs w:val="28"/>
        </w:rPr>
        <w:t xml:space="preserve"> Fiscal</w:t>
      </w:r>
      <w:r w:rsidR="00021099" w:rsidRPr="0058467E">
        <w:rPr>
          <w:rFonts w:ascii="Bookman Old Style" w:hAnsi="Bookman Old Style" w:cs="Arial"/>
          <w:b/>
          <w:sz w:val="28"/>
          <w:szCs w:val="28"/>
        </w:rPr>
        <w:t xml:space="preserve"> </w:t>
      </w:r>
      <w:r w:rsidRPr="0058467E">
        <w:rPr>
          <w:rFonts w:ascii="Bookman Old Style" w:hAnsi="Bookman Old Style" w:cs="Arial"/>
          <w:b/>
          <w:sz w:val="28"/>
          <w:szCs w:val="28"/>
        </w:rPr>
        <w:t>Décimo</w:t>
      </w:r>
      <w:r w:rsidR="00021099" w:rsidRPr="0058467E">
        <w:rPr>
          <w:rFonts w:ascii="Bookman Old Style" w:hAnsi="Bookman Old Style" w:cs="Arial"/>
          <w:b/>
          <w:sz w:val="28"/>
          <w:szCs w:val="28"/>
        </w:rPr>
        <w:t xml:space="preserve"> D</w:t>
      </w:r>
      <w:r w:rsidRPr="0058467E">
        <w:rPr>
          <w:rFonts w:ascii="Bookman Old Style" w:hAnsi="Bookman Old Style" w:cs="Arial"/>
          <w:b/>
          <w:sz w:val="28"/>
          <w:szCs w:val="28"/>
        </w:rPr>
        <w:t>elegado</w:t>
      </w:r>
      <w:r w:rsidR="00021099" w:rsidRPr="0058467E">
        <w:rPr>
          <w:rFonts w:ascii="Bookman Old Style" w:hAnsi="Bookman Old Style" w:cs="Arial"/>
          <w:b/>
          <w:sz w:val="28"/>
          <w:szCs w:val="28"/>
        </w:rPr>
        <w:t xml:space="preserve"> an</w:t>
      </w:r>
      <w:r w:rsidR="00E50905">
        <w:rPr>
          <w:rFonts w:ascii="Bookman Old Style" w:hAnsi="Bookman Old Style" w:cs="Arial"/>
          <w:b/>
          <w:sz w:val="28"/>
          <w:szCs w:val="28"/>
        </w:rPr>
        <w:t>te la Corte Suprema de Justicia</w:t>
      </w:r>
    </w:p>
    <w:p w14:paraId="5F9C9D5C" w14:textId="77777777" w:rsidR="00021099" w:rsidRPr="0058467E" w:rsidRDefault="00021099" w:rsidP="0058467E">
      <w:pPr>
        <w:spacing w:line="360" w:lineRule="auto"/>
        <w:jc w:val="both"/>
        <w:rPr>
          <w:rFonts w:ascii="Bookman Old Style" w:hAnsi="Bookman Old Style" w:cs="Arial"/>
          <w:b/>
          <w:sz w:val="28"/>
          <w:szCs w:val="28"/>
        </w:rPr>
      </w:pPr>
    </w:p>
    <w:p w14:paraId="164DBF4C" w14:textId="1705812E" w:rsidR="00021099" w:rsidRPr="0058467E" w:rsidRDefault="006F1658"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Estima que el Tribunal</w:t>
      </w:r>
      <w:r w:rsidR="000136CD" w:rsidRPr="0058467E">
        <w:rPr>
          <w:rFonts w:ascii="Bookman Old Style" w:hAnsi="Bookman Old Style" w:cs="Arial"/>
          <w:sz w:val="28"/>
          <w:szCs w:val="28"/>
        </w:rPr>
        <w:t xml:space="preserve"> incurrió en un yerro en su decisión porque tomó supuestos de hecho que no fueron probados en el juicio oral, cayendo de esta forma en el campo de la especulación para sustentar una duda </w:t>
      </w:r>
      <w:r w:rsidR="000136CD" w:rsidRPr="0058467E">
        <w:rPr>
          <w:rFonts w:ascii="Bookman Old Style" w:hAnsi="Bookman Old Style" w:cs="Arial"/>
          <w:sz w:val="28"/>
          <w:szCs w:val="28"/>
        </w:rPr>
        <w:lastRenderedPageBreak/>
        <w:t xml:space="preserve">razonable que evidentemente no existía, llegando al extremo de considerar que </w:t>
      </w:r>
      <w:r w:rsidRPr="00127AC6">
        <w:rPr>
          <w:rFonts w:ascii="Bookman Old Style" w:hAnsi="Bookman Old Style" w:cs="Arial"/>
          <w:i/>
          <w:sz w:val="24"/>
          <w:szCs w:val="24"/>
        </w:rPr>
        <w:t>«</w:t>
      </w:r>
      <w:r w:rsidR="000136CD" w:rsidRPr="00127AC6">
        <w:rPr>
          <w:rFonts w:ascii="Bookman Old Style" w:hAnsi="Bookman Old Style" w:cs="Arial"/>
          <w:i/>
          <w:sz w:val="24"/>
          <w:szCs w:val="24"/>
        </w:rPr>
        <w:t>cuando el acusado tiene un parecido físico con otros posibles sospechosos, por ejemplo por pertenecer a una determinada raza a un muy particular oficio, no puede la administración de justicia condenar a un integrante del grupo si la individualización del autor no ha quedado establecida por completo</w:t>
      </w:r>
      <w:r w:rsidRPr="00127AC6">
        <w:rPr>
          <w:rFonts w:ascii="Bookman Old Style" w:hAnsi="Bookman Old Style" w:cs="Arial"/>
          <w:i/>
          <w:sz w:val="24"/>
          <w:szCs w:val="24"/>
        </w:rPr>
        <w:t>»</w:t>
      </w:r>
      <w:r w:rsidR="000136CD" w:rsidRPr="00127AC6">
        <w:rPr>
          <w:rFonts w:ascii="Bookman Old Style" w:hAnsi="Bookman Old Style" w:cs="Arial"/>
          <w:i/>
          <w:sz w:val="24"/>
          <w:szCs w:val="24"/>
        </w:rPr>
        <w:t>,</w:t>
      </w:r>
      <w:r w:rsidR="000136CD" w:rsidRPr="0058467E">
        <w:rPr>
          <w:rFonts w:ascii="Bookman Old Style" w:hAnsi="Bookman Old Style" w:cs="Arial"/>
          <w:i/>
          <w:sz w:val="28"/>
          <w:szCs w:val="28"/>
        </w:rPr>
        <w:t xml:space="preserve"> </w:t>
      </w:r>
      <w:r w:rsidR="000136CD" w:rsidRPr="0058467E">
        <w:rPr>
          <w:rFonts w:ascii="Bookman Old Style" w:hAnsi="Bookman Old Style" w:cs="Arial"/>
          <w:sz w:val="28"/>
          <w:szCs w:val="28"/>
        </w:rPr>
        <w:t xml:space="preserve">con lo que parte de un supuesto </w:t>
      </w:r>
      <w:r w:rsidR="0024745A" w:rsidRPr="0058467E">
        <w:rPr>
          <w:rFonts w:ascii="Bookman Old Style" w:hAnsi="Bookman Old Style" w:cs="Arial"/>
          <w:sz w:val="28"/>
          <w:szCs w:val="28"/>
        </w:rPr>
        <w:t>fáctico</w:t>
      </w:r>
      <w:r w:rsidR="000136CD" w:rsidRPr="0058467E">
        <w:rPr>
          <w:rFonts w:ascii="Bookman Old Style" w:hAnsi="Bookman Old Style" w:cs="Arial"/>
          <w:sz w:val="28"/>
          <w:szCs w:val="28"/>
        </w:rPr>
        <w:t xml:space="preserve"> cons</w:t>
      </w:r>
      <w:r w:rsidR="0024745A" w:rsidRPr="0058467E">
        <w:rPr>
          <w:rFonts w:ascii="Bookman Old Style" w:hAnsi="Bookman Old Style" w:cs="Arial"/>
          <w:sz w:val="28"/>
          <w:szCs w:val="28"/>
        </w:rPr>
        <w:t>istente en que el acusado tiene</w:t>
      </w:r>
      <w:r w:rsidR="000136CD" w:rsidRPr="0058467E">
        <w:rPr>
          <w:rFonts w:ascii="Bookman Old Style" w:hAnsi="Bookman Old Style" w:cs="Arial"/>
          <w:sz w:val="28"/>
          <w:szCs w:val="28"/>
        </w:rPr>
        <w:t xml:space="preserve"> un parecido físico con otros sospechosos de lo</w:t>
      </w:r>
      <w:r w:rsidR="0061767E">
        <w:rPr>
          <w:rFonts w:ascii="Bookman Old Style" w:hAnsi="Bookman Old Style" w:cs="Arial"/>
          <w:sz w:val="28"/>
          <w:szCs w:val="28"/>
        </w:rPr>
        <w:t>s que la actuación nada informa.</w:t>
      </w:r>
      <w:r w:rsidR="000136CD" w:rsidRPr="0058467E">
        <w:rPr>
          <w:rFonts w:ascii="Bookman Old Style" w:hAnsi="Bookman Old Style" w:cs="Arial"/>
          <w:sz w:val="28"/>
          <w:szCs w:val="28"/>
        </w:rPr>
        <w:t xml:space="preserve"> </w:t>
      </w:r>
    </w:p>
    <w:p w14:paraId="3FB0772A" w14:textId="77777777" w:rsidR="000136CD" w:rsidRPr="0058467E" w:rsidRDefault="000136CD" w:rsidP="0058467E">
      <w:pPr>
        <w:spacing w:line="360" w:lineRule="auto"/>
        <w:ind w:left="142" w:firstLine="563"/>
        <w:jc w:val="both"/>
        <w:rPr>
          <w:rFonts w:ascii="Bookman Old Style" w:hAnsi="Bookman Old Style" w:cs="Arial"/>
          <w:sz w:val="28"/>
          <w:szCs w:val="28"/>
        </w:rPr>
      </w:pPr>
    </w:p>
    <w:p w14:paraId="6FD854B5" w14:textId="77777777" w:rsidR="009F52B1" w:rsidRPr="0058467E" w:rsidRDefault="000136CD"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Desde su perspectiva</w:t>
      </w:r>
      <w:r w:rsidR="006F1658" w:rsidRPr="0058467E">
        <w:rPr>
          <w:rFonts w:ascii="Bookman Old Style" w:hAnsi="Bookman Old Style" w:cs="Arial"/>
          <w:sz w:val="28"/>
          <w:szCs w:val="28"/>
        </w:rPr>
        <w:t>,</w:t>
      </w:r>
      <w:r w:rsidRPr="0058467E">
        <w:rPr>
          <w:rFonts w:ascii="Bookman Old Style" w:hAnsi="Bookman Old Style" w:cs="Arial"/>
          <w:sz w:val="28"/>
          <w:szCs w:val="28"/>
        </w:rPr>
        <w:t xml:space="preserve"> </w:t>
      </w:r>
      <w:r w:rsidR="002100BD" w:rsidRPr="0058467E">
        <w:rPr>
          <w:rFonts w:ascii="Bookman Old Style" w:hAnsi="Bookman Old Style" w:cs="Arial"/>
          <w:sz w:val="28"/>
          <w:szCs w:val="28"/>
        </w:rPr>
        <w:t>igualmente</w:t>
      </w:r>
      <w:r w:rsidRPr="0058467E">
        <w:rPr>
          <w:rFonts w:ascii="Bookman Old Style" w:hAnsi="Bookman Old Style" w:cs="Arial"/>
          <w:sz w:val="28"/>
          <w:szCs w:val="28"/>
        </w:rPr>
        <w:t xml:space="preserve"> ocurre </w:t>
      </w:r>
      <w:r w:rsidR="00E50905">
        <w:rPr>
          <w:rFonts w:ascii="Bookman Old Style" w:hAnsi="Bookman Old Style" w:cs="Arial"/>
          <w:sz w:val="28"/>
          <w:szCs w:val="28"/>
        </w:rPr>
        <w:t>en el momento en que</w:t>
      </w:r>
      <w:r w:rsidR="0024745A" w:rsidRPr="0058467E">
        <w:rPr>
          <w:rFonts w:ascii="Bookman Old Style" w:hAnsi="Bookman Old Style" w:cs="Arial"/>
          <w:sz w:val="28"/>
          <w:szCs w:val="28"/>
        </w:rPr>
        <w:t xml:space="preserve"> el juez de segundo grado</w:t>
      </w:r>
      <w:r w:rsidRPr="0058467E">
        <w:rPr>
          <w:rFonts w:ascii="Bookman Old Style" w:hAnsi="Bookman Old Style" w:cs="Arial"/>
          <w:sz w:val="28"/>
          <w:szCs w:val="28"/>
        </w:rPr>
        <w:t xml:space="preserve"> sostiene que el estilo de vestir de un mecánico</w:t>
      </w:r>
      <w:r w:rsidR="002100BD" w:rsidRPr="0058467E">
        <w:rPr>
          <w:rFonts w:ascii="Bookman Old Style" w:hAnsi="Bookman Old Style" w:cs="Arial"/>
          <w:sz w:val="28"/>
          <w:szCs w:val="28"/>
        </w:rPr>
        <w:t xml:space="preserve"> </w:t>
      </w:r>
      <w:r w:rsidRPr="0058467E">
        <w:rPr>
          <w:rFonts w:ascii="Bookman Old Style" w:hAnsi="Bookman Old Style" w:cs="Arial"/>
          <w:sz w:val="28"/>
          <w:szCs w:val="28"/>
        </w:rPr>
        <w:t>tiene que ver con su parecido físico</w:t>
      </w:r>
      <w:r w:rsidR="009F52B1" w:rsidRPr="0058467E">
        <w:rPr>
          <w:rFonts w:ascii="Bookman Old Style" w:hAnsi="Bookman Old Style" w:cs="Arial"/>
          <w:sz w:val="28"/>
          <w:szCs w:val="28"/>
        </w:rPr>
        <w:t xml:space="preserve"> al describir lo que denomina </w:t>
      </w:r>
      <w:r w:rsidR="006F1658" w:rsidRPr="00127AC6">
        <w:rPr>
          <w:rFonts w:ascii="Bookman Old Style" w:hAnsi="Bookman Old Style" w:cs="Arial"/>
          <w:i/>
          <w:sz w:val="24"/>
          <w:szCs w:val="24"/>
        </w:rPr>
        <w:t>«</w:t>
      </w:r>
      <w:r w:rsidR="009F52B1" w:rsidRPr="00127AC6">
        <w:rPr>
          <w:rFonts w:ascii="Bookman Old Style" w:hAnsi="Bookman Old Style" w:cs="Arial"/>
          <w:i/>
          <w:sz w:val="24"/>
          <w:szCs w:val="24"/>
        </w:rPr>
        <w:t xml:space="preserve">el mecánico capitalino caracterizado por estar embadurnado con los tiznes y grasas propias de los </w:t>
      </w:r>
      <w:r w:rsidR="002100BD" w:rsidRPr="00127AC6">
        <w:rPr>
          <w:rFonts w:ascii="Bookman Old Style" w:hAnsi="Bookman Old Style" w:cs="Arial"/>
          <w:i/>
          <w:sz w:val="24"/>
          <w:szCs w:val="24"/>
        </w:rPr>
        <w:t>fluidos</w:t>
      </w:r>
      <w:r w:rsidR="009F52B1" w:rsidRPr="00127AC6">
        <w:rPr>
          <w:rFonts w:ascii="Bookman Old Style" w:hAnsi="Bookman Old Style" w:cs="Arial"/>
          <w:i/>
          <w:sz w:val="24"/>
          <w:szCs w:val="24"/>
        </w:rPr>
        <w:t xml:space="preserve"> y las partes que componen los automotores</w:t>
      </w:r>
      <w:r w:rsidR="006F1658" w:rsidRPr="00127AC6">
        <w:rPr>
          <w:rFonts w:ascii="Bookman Old Style" w:hAnsi="Bookman Old Style" w:cs="Arial"/>
          <w:i/>
          <w:sz w:val="24"/>
          <w:szCs w:val="24"/>
        </w:rPr>
        <w:t>»</w:t>
      </w:r>
      <w:r w:rsidR="009F52B1" w:rsidRPr="00127AC6">
        <w:rPr>
          <w:rFonts w:ascii="Bookman Old Style" w:hAnsi="Bookman Old Style" w:cs="Arial"/>
          <w:sz w:val="24"/>
          <w:szCs w:val="24"/>
        </w:rPr>
        <w:t>,</w:t>
      </w:r>
      <w:r w:rsidR="009F52B1" w:rsidRPr="0058467E">
        <w:rPr>
          <w:rFonts w:ascii="Bookman Old Style" w:hAnsi="Bookman Old Style" w:cs="Arial"/>
          <w:sz w:val="28"/>
          <w:szCs w:val="28"/>
        </w:rPr>
        <w:t xml:space="preserve"> cuando </w:t>
      </w:r>
      <w:r w:rsidR="006F1658" w:rsidRPr="0058467E">
        <w:rPr>
          <w:rFonts w:ascii="Bookman Old Style" w:hAnsi="Bookman Old Style" w:cs="Arial"/>
          <w:sz w:val="28"/>
          <w:szCs w:val="28"/>
        </w:rPr>
        <w:t xml:space="preserve">en realidad </w:t>
      </w:r>
      <w:r w:rsidR="009F52B1" w:rsidRPr="0058467E">
        <w:rPr>
          <w:rFonts w:ascii="Bookman Old Style" w:hAnsi="Bookman Old Style" w:cs="Arial"/>
          <w:sz w:val="28"/>
          <w:szCs w:val="28"/>
        </w:rPr>
        <w:t xml:space="preserve">se está frente a un testigo directo que </w:t>
      </w:r>
      <w:r w:rsidR="006F1658" w:rsidRPr="0058467E">
        <w:rPr>
          <w:rFonts w:ascii="Bookman Old Style" w:hAnsi="Bookman Old Style" w:cs="Arial"/>
          <w:sz w:val="28"/>
          <w:szCs w:val="28"/>
        </w:rPr>
        <w:t>realiza</w:t>
      </w:r>
      <w:r w:rsidR="009F52B1" w:rsidRPr="0058467E">
        <w:rPr>
          <w:rFonts w:ascii="Bookman Old Style" w:hAnsi="Bookman Old Style" w:cs="Arial"/>
          <w:sz w:val="28"/>
          <w:szCs w:val="28"/>
        </w:rPr>
        <w:t xml:space="preserve"> la descripción física integral del agresor.</w:t>
      </w:r>
    </w:p>
    <w:p w14:paraId="59368469" w14:textId="77777777" w:rsidR="009F52B1" w:rsidRPr="0058467E" w:rsidRDefault="009F52B1" w:rsidP="0058467E">
      <w:pPr>
        <w:spacing w:line="360" w:lineRule="auto"/>
        <w:ind w:left="142" w:firstLine="563"/>
        <w:jc w:val="both"/>
        <w:rPr>
          <w:rFonts w:ascii="Bookman Old Style" w:hAnsi="Bookman Old Style" w:cs="Arial"/>
          <w:sz w:val="28"/>
          <w:szCs w:val="28"/>
        </w:rPr>
      </w:pPr>
    </w:p>
    <w:p w14:paraId="1B829646" w14:textId="77777777" w:rsidR="009F52B1" w:rsidRPr="0058467E" w:rsidRDefault="002100BD"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Relieva</w:t>
      </w:r>
      <w:r w:rsidR="009F52B1" w:rsidRPr="0058467E">
        <w:rPr>
          <w:rFonts w:ascii="Bookman Old Style" w:hAnsi="Bookman Old Style" w:cs="Arial"/>
          <w:sz w:val="28"/>
          <w:szCs w:val="28"/>
        </w:rPr>
        <w:t xml:space="preserve"> que la víctima no solo describió físicamente a su ofensor</w:t>
      </w:r>
      <w:r w:rsidR="006F1658" w:rsidRPr="0058467E">
        <w:rPr>
          <w:rFonts w:ascii="Bookman Old Style" w:hAnsi="Bookman Old Style" w:cs="Arial"/>
          <w:sz w:val="28"/>
          <w:szCs w:val="28"/>
        </w:rPr>
        <w:t>,</w:t>
      </w:r>
      <w:r w:rsidR="009F52B1" w:rsidRPr="0058467E">
        <w:rPr>
          <w:rFonts w:ascii="Bookman Old Style" w:hAnsi="Bookman Old Style" w:cs="Arial"/>
          <w:sz w:val="28"/>
          <w:szCs w:val="28"/>
        </w:rPr>
        <w:t xml:space="preserve"> sino que además lo hizo de sus prendas de vestir, e incluso, de la velocidad a la que se movilizaba, tratándose de un ejercicio concreto, preciso y consistente.</w:t>
      </w:r>
    </w:p>
    <w:p w14:paraId="7BCBC502" w14:textId="77777777" w:rsidR="009F52B1" w:rsidRPr="0058467E" w:rsidRDefault="009F52B1" w:rsidP="0058467E">
      <w:pPr>
        <w:spacing w:line="360" w:lineRule="auto"/>
        <w:ind w:left="142" w:firstLine="563"/>
        <w:jc w:val="both"/>
        <w:rPr>
          <w:rFonts w:ascii="Bookman Old Style" w:hAnsi="Bookman Old Style" w:cs="Arial"/>
          <w:sz w:val="28"/>
          <w:szCs w:val="28"/>
        </w:rPr>
      </w:pPr>
    </w:p>
    <w:p w14:paraId="5351C5CD" w14:textId="23F147F9" w:rsidR="009F52B1" w:rsidRPr="0058467E" w:rsidRDefault="009F52B1"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Consideró poco razonable el argumento del Tribunal, para restarle credibilidad al testimonio</w:t>
      </w:r>
      <w:r w:rsidR="00502BC0">
        <w:rPr>
          <w:rFonts w:ascii="Bookman Old Style" w:hAnsi="Bookman Old Style" w:cs="Arial"/>
          <w:sz w:val="28"/>
          <w:szCs w:val="28"/>
        </w:rPr>
        <w:t xml:space="preserve"> de la ofendida</w:t>
      </w:r>
      <w:r w:rsidRPr="0058467E">
        <w:rPr>
          <w:rFonts w:ascii="Bookman Old Style" w:hAnsi="Bookman Old Style" w:cs="Arial"/>
          <w:sz w:val="28"/>
          <w:szCs w:val="28"/>
        </w:rPr>
        <w:t xml:space="preserve">, consistente en </w:t>
      </w:r>
      <w:r w:rsidR="006F1658" w:rsidRPr="00127AC6">
        <w:rPr>
          <w:rFonts w:ascii="Bookman Old Style" w:hAnsi="Bookman Old Style" w:cs="Arial"/>
          <w:i/>
          <w:sz w:val="24"/>
          <w:szCs w:val="24"/>
        </w:rPr>
        <w:t>«</w:t>
      </w:r>
      <w:r w:rsidRPr="00127AC6">
        <w:rPr>
          <w:rFonts w:ascii="Bookman Old Style" w:hAnsi="Bookman Old Style" w:cs="Arial"/>
          <w:i/>
          <w:sz w:val="24"/>
          <w:szCs w:val="24"/>
        </w:rPr>
        <w:t>el desconocimiento anterior a los hechos sobre el victimario</w:t>
      </w:r>
      <w:r w:rsidR="006F1658" w:rsidRPr="00127AC6">
        <w:rPr>
          <w:rFonts w:ascii="Bookman Old Style" w:hAnsi="Bookman Old Style" w:cs="Arial"/>
          <w:i/>
          <w:sz w:val="24"/>
          <w:szCs w:val="24"/>
        </w:rPr>
        <w:t>»</w:t>
      </w:r>
      <w:r w:rsidRPr="00127AC6">
        <w:rPr>
          <w:rFonts w:ascii="Bookman Old Style" w:hAnsi="Bookman Old Style" w:cs="Arial"/>
          <w:i/>
          <w:sz w:val="24"/>
          <w:szCs w:val="24"/>
        </w:rPr>
        <w:t>,</w:t>
      </w:r>
      <w:r w:rsidRPr="0058467E">
        <w:rPr>
          <w:rFonts w:ascii="Bookman Old Style" w:hAnsi="Bookman Old Style" w:cs="Arial"/>
          <w:sz w:val="28"/>
          <w:szCs w:val="28"/>
        </w:rPr>
        <w:t xml:space="preserve">  pues contrario a este tipo de afirmaciones</w:t>
      </w:r>
      <w:r w:rsidR="006F1658" w:rsidRPr="0058467E">
        <w:rPr>
          <w:rFonts w:ascii="Bookman Old Style" w:hAnsi="Bookman Old Style" w:cs="Arial"/>
          <w:sz w:val="28"/>
          <w:szCs w:val="28"/>
        </w:rPr>
        <w:t>,</w:t>
      </w:r>
      <w:r w:rsidRPr="0058467E">
        <w:rPr>
          <w:rFonts w:ascii="Bookman Old Style" w:hAnsi="Bookman Old Style" w:cs="Arial"/>
          <w:sz w:val="28"/>
          <w:szCs w:val="28"/>
        </w:rPr>
        <w:t xml:space="preserve"> se trata de un razonamiento absolutamente especulativo que no puede tenerse en cuenta para valorar un</w:t>
      </w:r>
      <w:r w:rsidR="00502BC0">
        <w:rPr>
          <w:rFonts w:ascii="Bookman Old Style" w:hAnsi="Bookman Old Style" w:cs="Arial"/>
          <w:sz w:val="28"/>
          <w:szCs w:val="28"/>
        </w:rPr>
        <w:t>a declaración</w:t>
      </w:r>
      <w:r w:rsidRPr="0058467E">
        <w:rPr>
          <w:rFonts w:ascii="Bookman Old Style" w:hAnsi="Bookman Old Style" w:cs="Arial"/>
          <w:sz w:val="28"/>
          <w:szCs w:val="28"/>
        </w:rPr>
        <w:t xml:space="preserve"> </w:t>
      </w:r>
      <w:r w:rsidRPr="0058467E">
        <w:rPr>
          <w:rFonts w:ascii="Bookman Old Style" w:hAnsi="Bookman Old Style" w:cs="Arial"/>
          <w:sz w:val="28"/>
          <w:szCs w:val="28"/>
        </w:rPr>
        <w:lastRenderedPageBreak/>
        <w:t xml:space="preserve">con las circunstancias específicas que rodearon el caso y las particulares afirmaciones vertidas por la </w:t>
      </w:r>
      <w:r w:rsidR="00502BC0">
        <w:rPr>
          <w:rFonts w:ascii="Bookman Old Style" w:hAnsi="Bookman Old Style" w:cs="Arial"/>
          <w:sz w:val="28"/>
          <w:szCs w:val="28"/>
        </w:rPr>
        <w:t>deponente</w:t>
      </w:r>
      <w:r w:rsidR="006F1658" w:rsidRPr="0058467E">
        <w:rPr>
          <w:rFonts w:ascii="Bookman Old Style" w:hAnsi="Bookman Old Style" w:cs="Arial"/>
          <w:sz w:val="28"/>
          <w:szCs w:val="28"/>
        </w:rPr>
        <w:t xml:space="preserve">, </w:t>
      </w:r>
      <w:r w:rsidRPr="0058467E">
        <w:rPr>
          <w:rFonts w:ascii="Bookman Old Style" w:hAnsi="Bookman Old Style" w:cs="Arial"/>
          <w:sz w:val="28"/>
          <w:szCs w:val="28"/>
        </w:rPr>
        <w:t>que en realidad revela que existe una total ausencia de cualquier interés de la víctima de acusar a un inocente.</w:t>
      </w:r>
    </w:p>
    <w:p w14:paraId="031E2EDB" w14:textId="77777777" w:rsidR="009F52B1" w:rsidRPr="0058467E" w:rsidRDefault="009F52B1" w:rsidP="0058467E">
      <w:pPr>
        <w:spacing w:line="360" w:lineRule="auto"/>
        <w:ind w:left="142" w:firstLine="563"/>
        <w:jc w:val="both"/>
        <w:rPr>
          <w:rFonts w:ascii="Bookman Old Style" w:hAnsi="Bookman Old Style" w:cs="Arial"/>
          <w:sz w:val="28"/>
          <w:szCs w:val="28"/>
        </w:rPr>
      </w:pPr>
    </w:p>
    <w:p w14:paraId="37F831D2" w14:textId="5E75DCF5" w:rsidR="009F52B1" w:rsidRPr="0058467E" w:rsidRDefault="0061767E" w:rsidP="0058467E">
      <w:pPr>
        <w:spacing w:line="360" w:lineRule="auto"/>
        <w:ind w:left="142" w:firstLine="563"/>
        <w:jc w:val="both"/>
        <w:rPr>
          <w:rFonts w:ascii="Bookman Old Style" w:hAnsi="Bookman Old Style" w:cs="Arial"/>
          <w:sz w:val="28"/>
          <w:szCs w:val="28"/>
        </w:rPr>
      </w:pPr>
      <w:r>
        <w:rPr>
          <w:rFonts w:ascii="Bookman Old Style" w:hAnsi="Bookman Old Style" w:cs="Arial"/>
          <w:sz w:val="28"/>
          <w:szCs w:val="28"/>
        </w:rPr>
        <w:t>En su parecer y</w:t>
      </w:r>
      <w:r w:rsidR="009F52B1" w:rsidRPr="0058467E">
        <w:rPr>
          <w:rFonts w:ascii="Bookman Old Style" w:hAnsi="Bookman Old Style" w:cs="Arial"/>
          <w:sz w:val="28"/>
          <w:szCs w:val="28"/>
        </w:rPr>
        <w:t>erra el Tribunal al especul</w:t>
      </w:r>
      <w:r w:rsidR="0024745A" w:rsidRPr="0058467E">
        <w:rPr>
          <w:rFonts w:ascii="Bookman Old Style" w:hAnsi="Bookman Old Style" w:cs="Arial"/>
          <w:sz w:val="28"/>
          <w:szCs w:val="28"/>
        </w:rPr>
        <w:t xml:space="preserve">ar que la atención de la señora López </w:t>
      </w:r>
      <w:proofErr w:type="spellStart"/>
      <w:r w:rsidR="0024745A" w:rsidRPr="0058467E">
        <w:rPr>
          <w:rFonts w:ascii="Bookman Old Style" w:hAnsi="Bookman Old Style" w:cs="Arial"/>
          <w:sz w:val="28"/>
          <w:szCs w:val="28"/>
        </w:rPr>
        <w:t>López</w:t>
      </w:r>
      <w:proofErr w:type="spellEnd"/>
      <w:r w:rsidR="009F52B1" w:rsidRPr="0058467E">
        <w:rPr>
          <w:rFonts w:ascii="Bookman Old Style" w:hAnsi="Bookman Old Style" w:cs="Arial"/>
          <w:sz w:val="28"/>
          <w:szCs w:val="28"/>
        </w:rPr>
        <w:t xml:space="preserve"> se centró en su menor hija</w:t>
      </w:r>
      <w:r w:rsidR="00FD3C29" w:rsidRPr="0058467E">
        <w:rPr>
          <w:rFonts w:ascii="Bookman Old Style" w:hAnsi="Bookman Old Style" w:cs="Arial"/>
          <w:sz w:val="28"/>
          <w:szCs w:val="28"/>
        </w:rPr>
        <w:t>,</w:t>
      </w:r>
      <w:r w:rsidR="00DF64FC" w:rsidRPr="0058467E">
        <w:rPr>
          <w:rFonts w:ascii="Bookman Old Style" w:hAnsi="Bookman Old Style" w:cs="Arial"/>
          <w:sz w:val="28"/>
          <w:szCs w:val="28"/>
        </w:rPr>
        <w:t xml:space="preserve"> y a partir de ello</w:t>
      </w:r>
      <w:r w:rsidR="00FD3C29" w:rsidRPr="0058467E">
        <w:rPr>
          <w:rFonts w:ascii="Bookman Old Style" w:hAnsi="Bookman Old Style" w:cs="Arial"/>
          <w:sz w:val="28"/>
          <w:szCs w:val="28"/>
        </w:rPr>
        <w:t>,</w:t>
      </w:r>
      <w:r w:rsidR="00DF64FC" w:rsidRPr="0058467E">
        <w:rPr>
          <w:rFonts w:ascii="Bookman Old Style" w:hAnsi="Bookman Old Style" w:cs="Arial"/>
          <w:sz w:val="28"/>
          <w:szCs w:val="28"/>
        </w:rPr>
        <w:t xml:space="preserve"> afirmar que </w:t>
      </w:r>
      <w:r w:rsidR="00FD3C29" w:rsidRPr="00127AC6">
        <w:rPr>
          <w:rFonts w:ascii="Bookman Old Style" w:hAnsi="Bookman Old Style" w:cs="Arial"/>
          <w:i/>
          <w:sz w:val="24"/>
          <w:szCs w:val="24"/>
        </w:rPr>
        <w:t>«</w:t>
      </w:r>
      <w:r w:rsidR="00DF64FC" w:rsidRPr="00127AC6">
        <w:rPr>
          <w:rFonts w:ascii="Bookman Old Style" w:hAnsi="Bookman Old Style" w:cs="Arial"/>
          <w:i/>
          <w:sz w:val="24"/>
          <w:szCs w:val="24"/>
        </w:rPr>
        <w:t>la posición de la testigo no era la más favorable para detallar el rostro de un desconocido</w:t>
      </w:r>
      <w:r w:rsidR="00FD3C29" w:rsidRPr="00127AC6">
        <w:rPr>
          <w:rFonts w:ascii="Bookman Old Style" w:hAnsi="Bookman Old Style" w:cs="Arial"/>
          <w:i/>
          <w:sz w:val="24"/>
          <w:szCs w:val="24"/>
        </w:rPr>
        <w:t>,</w:t>
      </w:r>
      <w:r w:rsidR="00DF64FC" w:rsidRPr="00127AC6">
        <w:rPr>
          <w:rFonts w:ascii="Bookman Old Style" w:hAnsi="Bookman Old Style" w:cs="Arial"/>
          <w:i/>
          <w:sz w:val="24"/>
          <w:szCs w:val="24"/>
        </w:rPr>
        <w:t xml:space="preserve"> pues tuvo que mirarlo agachada y sobre el hombro de ella</w:t>
      </w:r>
      <w:r w:rsidR="00FD3C29" w:rsidRPr="00127AC6">
        <w:rPr>
          <w:rFonts w:ascii="Bookman Old Style" w:hAnsi="Bookman Old Style" w:cs="Arial"/>
          <w:i/>
          <w:sz w:val="24"/>
          <w:szCs w:val="24"/>
        </w:rPr>
        <w:t>»</w:t>
      </w:r>
      <w:r w:rsidR="00DF64FC" w:rsidRPr="00127AC6">
        <w:rPr>
          <w:rFonts w:ascii="Bookman Old Style" w:hAnsi="Bookman Old Style" w:cs="Arial"/>
          <w:sz w:val="24"/>
          <w:szCs w:val="24"/>
        </w:rPr>
        <w:t xml:space="preserve">, </w:t>
      </w:r>
      <w:r w:rsidR="00DF64FC" w:rsidRPr="0058467E">
        <w:rPr>
          <w:rFonts w:ascii="Bookman Old Style" w:hAnsi="Bookman Old Style" w:cs="Arial"/>
          <w:sz w:val="28"/>
          <w:szCs w:val="28"/>
        </w:rPr>
        <w:t xml:space="preserve">apreciación personal del juzgador que no se fundamentó en </w:t>
      </w:r>
      <w:r w:rsidR="00FD3C29" w:rsidRPr="0058467E">
        <w:rPr>
          <w:rFonts w:ascii="Bookman Old Style" w:hAnsi="Bookman Old Style" w:cs="Arial"/>
          <w:sz w:val="28"/>
          <w:szCs w:val="28"/>
        </w:rPr>
        <w:t>la</w:t>
      </w:r>
      <w:r w:rsidR="00DF64FC" w:rsidRPr="0058467E">
        <w:rPr>
          <w:rFonts w:ascii="Bookman Old Style" w:hAnsi="Bookman Old Style" w:cs="Arial"/>
          <w:sz w:val="28"/>
          <w:szCs w:val="28"/>
        </w:rPr>
        <w:t xml:space="preserve"> prueba sino en su particular convicción.</w:t>
      </w:r>
    </w:p>
    <w:p w14:paraId="479C09DA" w14:textId="77777777" w:rsidR="00DF64FC" w:rsidRPr="0058467E" w:rsidRDefault="00DF64FC" w:rsidP="0058467E">
      <w:pPr>
        <w:spacing w:line="360" w:lineRule="auto"/>
        <w:ind w:left="142" w:firstLine="563"/>
        <w:jc w:val="both"/>
        <w:rPr>
          <w:rFonts w:ascii="Bookman Old Style" w:hAnsi="Bookman Old Style" w:cs="Arial"/>
          <w:sz w:val="28"/>
          <w:szCs w:val="28"/>
        </w:rPr>
      </w:pPr>
    </w:p>
    <w:p w14:paraId="4832C264" w14:textId="77777777" w:rsidR="00DF64FC" w:rsidRPr="0058467E" w:rsidRDefault="00DF64FC" w:rsidP="0058467E">
      <w:pPr>
        <w:spacing w:line="360" w:lineRule="auto"/>
        <w:ind w:left="142" w:firstLine="563"/>
        <w:jc w:val="both"/>
        <w:rPr>
          <w:rFonts w:ascii="Bookman Old Style" w:hAnsi="Bookman Old Style" w:cs="Arial"/>
          <w:sz w:val="28"/>
          <w:szCs w:val="28"/>
        </w:rPr>
      </w:pPr>
      <w:r w:rsidRPr="0058467E">
        <w:rPr>
          <w:rFonts w:ascii="Bookman Old Style" w:hAnsi="Bookman Old Style" w:cs="Arial"/>
          <w:sz w:val="28"/>
          <w:szCs w:val="28"/>
        </w:rPr>
        <w:t>Finaliza</w:t>
      </w:r>
      <w:r w:rsidR="00FD3C29" w:rsidRPr="0058467E">
        <w:rPr>
          <w:rFonts w:ascii="Bookman Old Style" w:hAnsi="Bookman Old Style" w:cs="Arial"/>
          <w:sz w:val="28"/>
          <w:szCs w:val="28"/>
        </w:rPr>
        <w:t xml:space="preserve"> su intervención</w:t>
      </w:r>
      <w:r w:rsidRPr="0058467E">
        <w:rPr>
          <w:rFonts w:ascii="Bookman Old Style" w:hAnsi="Bookman Old Style" w:cs="Arial"/>
          <w:sz w:val="28"/>
          <w:szCs w:val="28"/>
        </w:rPr>
        <w:t xml:space="preserve"> afirmando que el juez colegiado desconoció el contexto probatorio presentado en el juicio oral, pues el testimonio de la víctima debi</w:t>
      </w:r>
      <w:r w:rsidR="00FD3C29" w:rsidRPr="0058467E">
        <w:rPr>
          <w:rFonts w:ascii="Bookman Old Style" w:hAnsi="Bookman Old Style" w:cs="Arial"/>
          <w:sz w:val="28"/>
          <w:szCs w:val="28"/>
        </w:rPr>
        <w:t>ó valorarse</w:t>
      </w:r>
      <w:r w:rsidRPr="0058467E">
        <w:rPr>
          <w:rFonts w:ascii="Bookman Old Style" w:hAnsi="Bookman Old Style" w:cs="Arial"/>
          <w:sz w:val="28"/>
          <w:szCs w:val="28"/>
        </w:rPr>
        <w:t xml:space="preserve"> en la dinámica de las pruebas allí practicadas.</w:t>
      </w:r>
    </w:p>
    <w:p w14:paraId="5E585A22" w14:textId="77777777" w:rsidR="00DF64FC" w:rsidRPr="0058467E" w:rsidRDefault="00DF64FC" w:rsidP="0058467E">
      <w:pPr>
        <w:spacing w:line="360" w:lineRule="auto"/>
        <w:ind w:left="142" w:firstLine="563"/>
        <w:jc w:val="both"/>
        <w:rPr>
          <w:rFonts w:ascii="Bookman Old Style" w:hAnsi="Bookman Old Style" w:cs="Arial"/>
          <w:sz w:val="28"/>
          <w:szCs w:val="28"/>
        </w:rPr>
      </w:pPr>
    </w:p>
    <w:p w14:paraId="7E86A217" w14:textId="77777777" w:rsidR="00DF64FC" w:rsidRPr="0058467E" w:rsidRDefault="00D07365" w:rsidP="0058467E">
      <w:pPr>
        <w:spacing w:line="360" w:lineRule="auto"/>
        <w:ind w:left="142" w:firstLine="563"/>
        <w:jc w:val="both"/>
        <w:rPr>
          <w:rFonts w:ascii="Bookman Old Style" w:hAnsi="Bookman Old Style" w:cs="Arial"/>
          <w:sz w:val="28"/>
          <w:szCs w:val="28"/>
        </w:rPr>
      </w:pPr>
      <w:r>
        <w:rPr>
          <w:rFonts w:ascii="Bookman Old Style" w:hAnsi="Bookman Old Style" w:cs="Arial"/>
          <w:sz w:val="28"/>
          <w:szCs w:val="28"/>
        </w:rPr>
        <w:t xml:space="preserve">Requiere </w:t>
      </w:r>
      <w:r w:rsidR="00DF64FC" w:rsidRPr="0058467E">
        <w:rPr>
          <w:rFonts w:ascii="Bookman Old Style" w:hAnsi="Bookman Old Style" w:cs="Arial"/>
          <w:sz w:val="28"/>
          <w:szCs w:val="28"/>
        </w:rPr>
        <w:t>que se case la sentencia del Tribunal.</w:t>
      </w:r>
    </w:p>
    <w:p w14:paraId="0E054119" w14:textId="77777777" w:rsidR="00021099" w:rsidRDefault="00021099" w:rsidP="0058467E">
      <w:pPr>
        <w:spacing w:line="360" w:lineRule="auto"/>
        <w:jc w:val="both"/>
        <w:rPr>
          <w:rFonts w:ascii="Bookman Old Style" w:hAnsi="Bookman Old Style" w:cs="Arial"/>
          <w:sz w:val="28"/>
          <w:szCs w:val="28"/>
        </w:rPr>
      </w:pPr>
    </w:p>
    <w:p w14:paraId="7A9F0F8E" w14:textId="77777777" w:rsidR="00777D67" w:rsidRPr="0058467E" w:rsidRDefault="00777D67" w:rsidP="0058467E">
      <w:pPr>
        <w:spacing w:line="360" w:lineRule="auto"/>
        <w:jc w:val="both"/>
        <w:rPr>
          <w:rFonts w:ascii="Bookman Old Style" w:hAnsi="Bookman Old Style" w:cs="Arial"/>
          <w:sz w:val="28"/>
          <w:szCs w:val="28"/>
        </w:rPr>
      </w:pPr>
    </w:p>
    <w:p w14:paraId="4324B29F" w14:textId="77777777" w:rsidR="00021099" w:rsidRPr="0058467E" w:rsidRDefault="00F578D8" w:rsidP="0058467E">
      <w:pPr>
        <w:pStyle w:val="Prrafodelista"/>
        <w:numPr>
          <w:ilvl w:val="0"/>
          <w:numId w:val="1"/>
        </w:numPr>
        <w:spacing w:line="360" w:lineRule="auto"/>
        <w:jc w:val="both"/>
        <w:rPr>
          <w:rFonts w:ascii="Bookman Old Style" w:hAnsi="Bookman Old Style" w:cs="Arial"/>
          <w:b/>
          <w:sz w:val="28"/>
          <w:szCs w:val="28"/>
        </w:rPr>
      </w:pPr>
      <w:r w:rsidRPr="0058467E">
        <w:rPr>
          <w:rFonts w:ascii="Bookman Old Style" w:hAnsi="Bookman Old Style" w:cs="Arial"/>
          <w:b/>
          <w:sz w:val="28"/>
          <w:szCs w:val="28"/>
        </w:rPr>
        <w:t>La Procuradora Segunda Delegada para la Casación Penal</w:t>
      </w:r>
    </w:p>
    <w:p w14:paraId="71E5574C" w14:textId="77777777" w:rsidR="00021099" w:rsidRPr="0058467E" w:rsidRDefault="00021099" w:rsidP="0058467E">
      <w:pPr>
        <w:spacing w:line="360" w:lineRule="auto"/>
        <w:jc w:val="both"/>
        <w:rPr>
          <w:rFonts w:ascii="Bookman Old Style" w:hAnsi="Bookman Old Style" w:cs="Arial"/>
          <w:sz w:val="28"/>
          <w:szCs w:val="28"/>
        </w:rPr>
      </w:pPr>
    </w:p>
    <w:p w14:paraId="06530123" w14:textId="4831B687" w:rsidR="00DF64FC" w:rsidRPr="0058467E" w:rsidRDefault="00D07365" w:rsidP="0058467E">
      <w:pPr>
        <w:spacing w:line="360" w:lineRule="auto"/>
        <w:ind w:firstLine="705"/>
        <w:jc w:val="both"/>
        <w:rPr>
          <w:rFonts w:ascii="Bookman Old Style" w:hAnsi="Bookman Old Style" w:cs="Arial"/>
          <w:sz w:val="28"/>
          <w:szCs w:val="28"/>
        </w:rPr>
      </w:pPr>
      <w:r>
        <w:rPr>
          <w:rFonts w:ascii="Bookman Old Style" w:hAnsi="Bookman Old Style" w:cs="Arial"/>
          <w:sz w:val="28"/>
          <w:szCs w:val="28"/>
        </w:rPr>
        <w:t>Diserta</w:t>
      </w:r>
      <w:r w:rsidR="00DF64FC" w:rsidRPr="0058467E">
        <w:rPr>
          <w:rFonts w:ascii="Bookman Old Style" w:hAnsi="Bookman Old Style" w:cs="Arial"/>
          <w:sz w:val="28"/>
          <w:szCs w:val="28"/>
        </w:rPr>
        <w:t xml:space="preserve"> que el juez de segundo grado no valoró las pruebas en su conjunto, sino que tomó apartes de los diferentes elementos y los analizó de manera individual, lo</w:t>
      </w:r>
      <w:r w:rsidR="00FD3C29" w:rsidRPr="0058467E">
        <w:rPr>
          <w:rFonts w:ascii="Bookman Old Style" w:hAnsi="Bookman Old Style" w:cs="Arial"/>
          <w:sz w:val="28"/>
          <w:szCs w:val="28"/>
        </w:rPr>
        <w:t xml:space="preserve"> que indefectiblemente conllevó</w:t>
      </w:r>
      <w:r w:rsidR="00DF64FC" w:rsidRPr="0058467E">
        <w:rPr>
          <w:rFonts w:ascii="Bookman Old Style" w:hAnsi="Bookman Old Style" w:cs="Arial"/>
          <w:sz w:val="28"/>
          <w:szCs w:val="28"/>
        </w:rPr>
        <w:t xml:space="preserve"> a tejer una duda sobre la responsabilidad del acusado, pero que al s</w:t>
      </w:r>
      <w:r w:rsidR="00502BC0">
        <w:rPr>
          <w:rFonts w:ascii="Bookman Old Style" w:hAnsi="Bookman Old Style" w:cs="Arial"/>
          <w:sz w:val="28"/>
          <w:szCs w:val="28"/>
        </w:rPr>
        <w:t>er apreciados</w:t>
      </w:r>
      <w:r w:rsidR="00DF64FC" w:rsidRPr="0058467E">
        <w:rPr>
          <w:rFonts w:ascii="Bookman Old Style" w:hAnsi="Bookman Old Style" w:cs="Arial"/>
          <w:sz w:val="28"/>
          <w:szCs w:val="28"/>
        </w:rPr>
        <w:t xml:space="preserve"> en </w:t>
      </w:r>
      <w:r w:rsidR="00DF64FC" w:rsidRPr="0058467E">
        <w:rPr>
          <w:rFonts w:ascii="Bookman Old Style" w:hAnsi="Bookman Old Style" w:cs="Arial"/>
          <w:sz w:val="28"/>
          <w:szCs w:val="28"/>
        </w:rPr>
        <w:lastRenderedPageBreak/>
        <w:t xml:space="preserve">su conjunto, conducen al convencimiento </w:t>
      </w:r>
      <w:r w:rsidR="00E01FBF" w:rsidRPr="0058467E">
        <w:rPr>
          <w:rFonts w:ascii="Bookman Old Style" w:hAnsi="Bookman Old Style" w:cs="Arial"/>
          <w:sz w:val="28"/>
          <w:szCs w:val="28"/>
        </w:rPr>
        <w:t xml:space="preserve">de </w:t>
      </w:r>
      <w:r>
        <w:rPr>
          <w:rFonts w:ascii="Bookman Old Style" w:hAnsi="Bookman Old Style" w:cs="Arial"/>
          <w:sz w:val="28"/>
          <w:szCs w:val="28"/>
        </w:rPr>
        <w:t xml:space="preserve">su responsabilidad </w:t>
      </w:r>
      <w:r w:rsidR="00E01FBF" w:rsidRPr="0058467E">
        <w:rPr>
          <w:rFonts w:ascii="Bookman Old Style" w:hAnsi="Bookman Old Style" w:cs="Arial"/>
          <w:sz w:val="28"/>
          <w:szCs w:val="28"/>
        </w:rPr>
        <w:t>en</w:t>
      </w:r>
      <w:r w:rsidR="00DF64FC" w:rsidRPr="0058467E">
        <w:rPr>
          <w:rFonts w:ascii="Bookman Old Style" w:hAnsi="Bookman Old Style" w:cs="Arial"/>
          <w:sz w:val="28"/>
          <w:szCs w:val="28"/>
        </w:rPr>
        <w:t xml:space="preserve"> las lesiones</w:t>
      </w:r>
      <w:r w:rsidR="00FD3C29" w:rsidRPr="0058467E">
        <w:rPr>
          <w:rFonts w:ascii="Bookman Old Style" w:hAnsi="Bookman Old Style" w:cs="Arial"/>
          <w:sz w:val="28"/>
          <w:szCs w:val="28"/>
        </w:rPr>
        <w:t xml:space="preserve"> investigadas</w:t>
      </w:r>
      <w:r w:rsidR="00DF64FC" w:rsidRPr="0058467E">
        <w:rPr>
          <w:rFonts w:ascii="Bookman Old Style" w:hAnsi="Bookman Old Style" w:cs="Arial"/>
          <w:sz w:val="28"/>
          <w:szCs w:val="28"/>
        </w:rPr>
        <w:t>.</w:t>
      </w:r>
    </w:p>
    <w:p w14:paraId="395F5F60" w14:textId="77777777" w:rsidR="00DF64FC" w:rsidRPr="0058467E" w:rsidRDefault="00DF64FC" w:rsidP="0058467E">
      <w:pPr>
        <w:spacing w:line="360" w:lineRule="auto"/>
        <w:ind w:firstLine="705"/>
        <w:jc w:val="both"/>
        <w:rPr>
          <w:rFonts w:ascii="Bookman Old Style" w:hAnsi="Bookman Old Style" w:cs="Arial"/>
          <w:sz w:val="28"/>
          <w:szCs w:val="28"/>
        </w:rPr>
      </w:pPr>
    </w:p>
    <w:p w14:paraId="1ADAC08A" w14:textId="08573C19" w:rsidR="00DF64FC" w:rsidRPr="0058467E" w:rsidRDefault="00DF64FC" w:rsidP="0058467E">
      <w:pPr>
        <w:spacing w:line="360" w:lineRule="auto"/>
        <w:ind w:firstLine="705"/>
        <w:jc w:val="both"/>
        <w:rPr>
          <w:rFonts w:ascii="Bookman Old Style" w:hAnsi="Bookman Old Style" w:cs="Arial"/>
          <w:sz w:val="28"/>
          <w:szCs w:val="28"/>
        </w:rPr>
      </w:pPr>
      <w:r w:rsidRPr="0058467E">
        <w:rPr>
          <w:rFonts w:ascii="Bookman Old Style" w:hAnsi="Bookman Old Style" w:cs="Arial"/>
          <w:sz w:val="28"/>
          <w:szCs w:val="28"/>
        </w:rPr>
        <w:t>Indica que el Tribunal erró al limitar el tiempo requerido</w:t>
      </w:r>
      <w:r w:rsidR="00502BC0">
        <w:rPr>
          <w:rFonts w:ascii="Bookman Old Style" w:hAnsi="Bookman Old Style" w:cs="Arial"/>
          <w:sz w:val="28"/>
          <w:szCs w:val="28"/>
        </w:rPr>
        <w:t xml:space="preserve"> para identificar a una persona, </w:t>
      </w:r>
      <w:r w:rsidRPr="0058467E">
        <w:rPr>
          <w:rFonts w:ascii="Bookman Old Style" w:hAnsi="Bookman Old Style" w:cs="Arial"/>
          <w:sz w:val="28"/>
          <w:szCs w:val="28"/>
        </w:rPr>
        <w:t>y recuerda que tanto el retrato hablado como el reconocimiento fotográfico</w:t>
      </w:r>
      <w:r w:rsidR="00FD3C29" w:rsidRPr="0058467E">
        <w:rPr>
          <w:rFonts w:ascii="Bookman Old Style" w:hAnsi="Bookman Old Style" w:cs="Arial"/>
          <w:sz w:val="28"/>
          <w:szCs w:val="28"/>
        </w:rPr>
        <w:t>,</w:t>
      </w:r>
      <w:r w:rsidRPr="0058467E">
        <w:rPr>
          <w:rFonts w:ascii="Bookman Old Style" w:hAnsi="Bookman Old Style" w:cs="Arial"/>
          <w:sz w:val="28"/>
          <w:szCs w:val="28"/>
        </w:rPr>
        <w:t xml:space="preserve"> son criterios orientadores de la investigación que </w:t>
      </w:r>
      <w:r w:rsidR="00FD3C29" w:rsidRPr="0058467E">
        <w:rPr>
          <w:rFonts w:ascii="Bookman Old Style" w:hAnsi="Bookman Old Style" w:cs="Arial"/>
          <w:sz w:val="28"/>
          <w:szCs w:val="28"/>
        </w:rPr>
        <w:t>permiten</w:t>
      </w:r>
      <w:r w:rsidRPr="0058467E">
        <w:rPr>
          <w:rFonts w:ascii="Bookman Old Style" w:hAnsi="Bookman Old Style" w:cs="Arial"/>
          <w:sz w:val="28"/>
          <w:szCs w:val="28"/>
        </w:rPr>
        <w:t xml:space="preserve"> encontrar elementos materiales probatorios</w:t>
      </w:r>
      <w:r w:rsidR="00FD3C29" w:rsidRPr="0058467E">
        <w:rPr>
          <w:rFonts w:ascii="Bookman Old Style" w:hAnsi="Bookman Old Style" w:cs="Arial"/>
          <w:sz w:val="28"/>
          <w:szCs w:val="28"/>
        </w:rPr>
        <w:t xml:space="preserve"> contundentes a fin de </w:t>
      </w:r>
      <w:r w:rsidRPr="0058467E">
        <w:rPr>
          <w:rFonts w:ascii="Bookman Old Style" w:hAnsi="Bookman Old Style" w:cs="Arial"/>
          <w:sz w:val="28"/>
          <w:szCs w:val="28"/>
        </w:rPr>
        <w:t>establecer la veracidad de los hechos.</w:t>
      </w:r>
    </w:p>
    <w:p w14:paraId="55193FBB" w14:textId="77777777" w:rsidR="00DF64FC" w:rsidRPr="0058467E" w:rsidRDefault="00DF64FC" w:rsidP="0058467E">
      <w:pPr>
        <w:spacing w:line="360" w:lineRule="auto"/>
        <w:ind w:firstLine="705"/>
        <w:jc w:val="both"/>
        <w:rPr>
          <w:rFonts w:ascii="Bookman Old Style" w:hAnsi="Bookman Old Style" w:cs="Arial"/>
          <w:sz w:val="28"/>
          <w:szCs w:val="28"/>
        </w:rPr>
      </w:pPr>
    </w:p>
    <w:p w14:paraId="44AEBB5B" w14:textId="77777777" w:rsidR="00DF64FC" w:rsidRPr="0058467E" w:rsidRDefault="00DF64FC" w:rsidP="0058467E">
      <w:pPr>
        <w:spacing w:line="360" w:lineRule="auto"/>
        <w:ind w:firstLine="705"/>
        <w:jc w:val="both"/>
        <w:rPr>
          <w:rFonts w:ascii="Bookman Old Style" w:hAnsi="Bookman Old Style" w:cs="Arial"/>
          <w:sz w:val="28"/>
          <w:szCs w:val="28"/>
        </w:rPr>
      </w:pPr>
      <w:r w:rsidRPr="0058467E">
        <w:rPr>
          <w:rFonts w:ascii="Bookman Old Style" w:hAnsi="Bookman Old Style" w:cs="Arial"/>
          <w:sz w:val="28"/>
          <w:szCs w:val="28"/>
        </w:rPr>
        <w:t>Resalta la contundencia con que la víctima identificó a su agresor en el juicio oral</w:t>
      </w:r>
      <w:r w:rsidR="002100BD" w:rsidRPr="0058467E">
        <w:rPr>
          <w:rFonts w:ascii="Bookman Old Style" w:hAnsi="Bookman Old Style" w:cs="Arial"/>
          <w:sz w:val="28"/>
          <w:szCs w:val="28"/>
        </w:rPr>
        <w:t xml:space="preserve">, que se haya determinado que el sitio de trabajo del procesado era cercano al lugar de los </w:t>
      </w:r>
      <w:r w:rsidR="00FD3C29" w:rsidRPr="0058467E">
        <w:rPr>
          <w:rFonts w:ascii="Bookman Old Style" w:hAnsi="Bookman Old Style" w:cs="Arial"/>
          <w:sz w:val="28"/>
          <w:szCs w:val="28"/>
        </w:rPr>
        <w:t>acontecimientos,</w:t>
      </w:r>
      <w:r w:rsidR="002100BD" w:rsidRPr="0058467E">
        <w:rPr>
          <w:rFonts w:ascii="Bookman Old Style" w:hAnsi="Bookman Old Style" w:cs="Arial"/>
          <w:sz w:val="28"/>
          <w:szCs w:val="28"/>
        </w:rPr>
        <w:t xml:space="preserve"> y que en dicho taller se utilizara el líquido que les fue lanzado a las víctimas.</w:t>
      </w:r>
    </w:p>
    <w:p w14:paraId="7E566467" w14:textId="77777777" w:rsidR="002100BD" w:rsidRPr="0058467E" w:rsidRDefault="002100BD" w:rsidP="0058467E">
      <w:pPr>
        <w:spacing w:line="360" w:lineRule="auto"/>
        <w:ind w:firstLine="705"/>
        <w:jc w:val="both"/>
        <w:rPr>
          <w:rFonts w:ascii="Bookman Old Style" w:hAnsi="Bookman Old Style" w:cs="Arial"/>
          <w:sz w:val="28"/>
          <w:szCs w:val="28"/>
        </w:rPr>
      </w:pPr>
    </w:p>
    <w:p w14:paraId="5356B529" w14:textId="77777777" w:rsidR="002100BD" w:rsidRPr="0058467E" w:rsidRDefault="002100BD" w:rsidP="0058467E">
      <w:pPr>
        <w:spacing w:line="360" w:lineRule="auto"/>
        <w:ind w:firstLine="705"/>
        <w:jc w:val="both"/>
        <w:rPr>
          <w:rFonts w:ascii="Bookman Old Style" w:hAnsi="Bookman Old Style" w:cs="Arial"/>
          <w:sz w:val="28"/>
          <w:szCs w:val="28"/>
        </w:rPr>
      </w:pPr>
      <w:r w:rsidRPr="0058467E">
        <w:rPr>
          <w:rFonts w:ascii="Bookman Old Style" w:hAnsi="Bookman Old Style" w:cs="Arial"/>
          <w:sz w:val="28"/>
          <w:szCs w:val="28"/>
        </w:rPr>
        <w:t>Requiere que se case la sentencia del Tribunal y se restituya el fallo de primera instancia.</w:t>
      </w:r>
    </w:p>
    <w:p w14:paraId="4070B58B" w14:textId="77777777" w:rsidR="002100BD" w:rsidRDefault="002100BD" w:rsidP="0058467E">
      <w:pPr>
        <w:spacing w:line="360" w:lineRule="auto"/>
        <w:ind w:firstLine="705"/>
        <w:jc w:val="both"/>
        <w:rPr>
          <w:rFonts w:ascii="Bookman Old Style" w:hAnsi="Bookman Old Style" w:cs="Arial"/>
          <w:sz w:val="28"/>
          <w:szCs w:val="28"/>
        </w:rPr>
      </w:pPr>
    </w:p>
    <w:p w14:paraId="2B0FB54E" w14:textId="77777777" w:rsidR="00222D92" w:rsidRPr="0058467E" w:rsidRDefault="00222D92" w:rsidP="0058467E">
      <w:pPr>
        <w:spacing w:line="360" w:lineRule="auto"/>
        <w:ind w:firstLine="705"/>
        <w:jc w:val="both"/>
        <w:rPr>
          <w:rFonts w:ascii="Bookman Old Style" w:hAnsi="Bookman Old Style" w:cs="Arial"/>
          <w:sz w:val="28"/>
          <w:szCs w:val="28"/>
        </w:rPr>
      </w:pPr>
    </w:p>
    <w:p w14:paraId="3EF1728F" w14:textId="77777777" w:rsidR="002100BD" w:rsidRPr="0058467E" w:rsidRDefault="002100BD" w:rsidP="0058467E">
      <w:pPr>
        <w:pStyle w:val="Prrafodelista"/>
        <w:numPr>
          <w:ilvl w:val="0"/>
          <w:numId w:val="1"/>
        </w:numPr>
        <w:spacing w:line="360" w:lineRule="auto"/>
        <w:jc w:val="both"/>
        <w:rPr>
          <w:rFonts w:ascii="Bookman Old Style" w:hAnsi="Bookman Old Style" w:cs="Arial"/>
          <w:b/>
          <w:sz w:val="28"/>
          <w:szCs w:val="28"/>
        </w:rPr>
      </w:pPr>
      <w:r w:rsidRPr="0058467E">
        <w:rPr>
          <w:rFonts w:ascii="Bookman Old Style" w:hAnsi="Bookman Old Style" w:cs="Arial"/>
          <w:b/>
          <w:sz w:val="28"/>
          <w:szCs w:val="28"/>
        </w:rPr>
        <w:t>La defensora</w:t>
      </w:r>
    </w:p>
    <w:p w14:paraId="4FC4A25A" w14:textId="77777777" w:rsidR="002100BD" w:rsidRPr="0058467E" w:rsidRDefault="002100BD" w:rsidP="0058467E">
      <w:pPr>
        <w:spacing w:line="360" w:lineRule="auto"/>
        <w:jc w:val="both"/>
        <w:rPr>
          <w:rFonts w:ascii="Bookman Old Style" w:hAnsi="Bookman Old Style" w:cs="Arial"/>
          <w:sz w:val="28"/>
          <w:szCs w:val="28"/>
        </w:rPr>
      </w:pPr>
    </w:p>
    <w:p w14:paraId="45953EB2" w14:textId="77777777" w:rsidR="002100BD" w:rsidRPr="0058467E" w:rsidRDefault="002100BD" w:rsidP="0058467E">
      <w:pPr>
        <w:spacing w:line="360" w:lineRule="auto"/>
        <w:ind w:firstLine="426"/>
        <w:jc w:val="both"/>
        <w:rPr>
          <w:rFonts w:ascii="Bookman Old Style" w:hAnsi="Bookman Old Style" w:cs="Arial"/>
          <w:sz w:val="28"/>
          <w:szCs w:val="28"/>
        </w:rPr>
      </w:pPr>
      <w:r w:rsidRPr="0058467E">
        <w:rPr>
          <w:rFonts w:ascii="Bookman Old Style" w:hAnsi="Bookman Old Style" w:cs="Arial"/>
          <w:sz w:val="28"/>
          <w:szCs w:val="28"/>
        </w:rPr>
        <w:t xml:space="preserve">Solicita no casar el fallo absolutorio del </w:t>
      </w:r>
      <w:r w:rsidRPr="0058467E">
        <w:rPr>
          <w:rFonts w:ascii="Bookman Old Style" w:hAnsi="Bookman Old Style" w:cs="Arial"/>
          <w:i/>
          <w:sz w:val="28"/>
          <w:szCs w:val="28"/>
        </w:rPr>
        <w:t xml:space="preserve">ad quem </w:t>
      </w:r>
      <w:r w:rsidRPr="0058467E">
        <w:rPr>
          <w:rFonts w:ascii="Bookman Old Style" w:hAnsi="Bookman Old Style" w:cs="Arial"/>
          <w:sz w:val="28"/>
          <w:szCs w:val="28"/>
        </w:rPr>
        <w:t xml:space="preserve">porque no se encuentra demostrada la existencia de la causal invocada por la representante de las víctimas, pues el </w:t>
      </w:r>
      <w:r w:rsidR="00FD3C29" w:rsidRPr="0058467E">
        <w:rPr>
          <w:rFonts w:ascii="Bookman Old Style" w:hAnsi="Bookman Old Style" w:cs="Arial"/>
          <w:sz w:val="28"/>
          <w:szCs w:val="28"/>
        </w:rPr>
        <w:t>asunto</w:t>
      </w:r>
      <w:r w:rsidRPr="0058467E">
        <w:rPr>
          <w:rFonts w:ascii="Bookman Old Style" w:hAnsi="Bookman Old Style" w:cs="Arial"/>
          <w:sz w:val="28"/>
          <w:szCs w:val="28"/>
        </w:rPr>
        <w:t xml:space="preserve"> se rigió dentro de los causes del debido proceso, del derecho a la contradicción de la prueba y su valoración en conjunto.</w:t>
      </w:r>
    </w:p>
    <w:p w14:paraId="09931101" w14:textId="77777777" w:rsidR="002100BD" w:rsidRPr="0058467E" w:rsidRDefault="002100BD" w:rsidP="0058467E">
      <w:pPr>
        <w:spacing w:line="360" w:lineRule="auto"/>
        <w:ind w:firstLine="426"/>
        <w:jc w:val="both"/>
        <w:rPr>
          <w:rFonts w:ascii="Bookman Old Style" w:hAnsi="Bookman Old Style" w:cs="Arial"/>
          <w:sz w:val="28"/>
          <w:szCs w:val="28"/>
        </w:rPr>
      </w:pPr>
    </w:p>
    <w:p w14:paraId="69FFFAC6" w14:textId="15A95078" w:rsidR="002100BD" w:rsidRPr="0058467E" w:rsidRDefault="002100BD" w:rsidP="0058467E">
      <w:pPr>
        <w:spacing w:line="360" w:lineRule="auto"/>
        <w:ind w:firstLine="426"/>
        <w:jc w:val="both"/>
        <w:rPr>
          <w:rFonts w:ascii="Bookman Old Style" w:hAnsi="Bookman Old Style" w:cs="Arial"/>
          <w:sz w:val="28"/>
          <w:szCs w:val="28"/>
        </w:rPr>
      </w:pPr>
      <w:r w:rsidRPr="0058467E">
        <w:rPr>
          <w:rFonts w:ascii="Bookman Old Style" w:hAnsi="Bookman Old Style" w:cs="Arial"/>
          <w:sz w:val="28"/>
          <w:szCs w:val="28"/>
        </w:rPr>
        <w:t xml:space="preserve">Estima que el Tribunal partió de los criterios legales y jurisprudenciales que se tienen en torno a la valoración </w:t>
      </w:r>
      <w:r w:rsidRPr="0058467E">
        <w:rPr>
          <w:rFonts w:ascii="Bookman Old Style" w:hAnsi="Bookman Old Style" w:cs="Arial"/>
          <w:sz w:val="28"/>
          <w:szCs w:val="28"/>
        </w:rPr>
        <w:lastRenderedPageBreak/>
        <w:t>probatoria</w:t>
      </w:r>
      <w:r w:rsidR="00EB7A19" w:rsidRPr="0058467E">
        <w:rPr>
          <w:rFonts w:ascii="Bookman Old Style" w:hAnsi="Bookman Old Style" w:cs="Arial"/>
          <w:sz w:val="28"/>
          <w:szCs w:val="28"/>
        </w:rPr>
        <w:t>,</w:t>
      </w:r>
      <w:r w:rsidRPr="0058467E">
        <w:rPr>
          <w:rFonts w:ascii="Bookman Old Style" w:hAnsi="Bookman Old Style" w:cs="Arial"/>
          <w:sz w:val="28"/>
          <w:szCs w:val="28"/>
        </w:rPr>
        <w:t xml:space="preserve"> y que si bien existe un señalamiento directo de su representado en la audiencia pública del juicio oral, no es menos cierto que del procedimiento de investigación y de los diferentes medios y pruebas allegados al proceso se puede establecer la duda probatoria, </w:t>
      </w:r>
      <w:r w:rsidR="00EB7A19" w:rsidRPr="0058467E">
        <w:rPr>
          <w:rFonts w:ascii="Bookman Old Style" w:hAnsi="Bookman Old Style" w:cs="Arial"/>
          <w:sz w:val="28"/>
          <w:szCs w:val="28"/>
        </w:rPr>
        <w:t>pues</w:t>
      </w:r>
      <w:r w:rsidRPr="0058467E">
        <w:rPr>
          <w:rFonts w:ascii="Bookman Old Style" w:hAnsi="Bookman Old Style" w:cs="Arial"/>
          <w:sz w:val="28"/>
          <w:szCs w:val="28"/>
        </w:rPr>
        <w:t xml:space="preserve"> no basta con </w:t>
      </w:r>
      <w:r w:rsidR="00D07365">
        <w:rPr>
          <w:rFonts w:ascii="Bookman Old Style" w:hAnsi="Bookman Old Style" w:cs="Arial"/>
          <w:sz w:val="28"/>
          <w:szCs w:val="28"/>
        </w:rPr>
        <w:t>que</w:t>
      </w:r>
      <w:r w:rsidRPr="0058467E">
        <w:rPr>
          <w:rFonts w:ascii="Bookman Old Style" w:hAnsi="Bookman Old Style" w:cs="Arial"/>
          <w:sz w:val="28"/>
          <w:szCs w:val="28"/>
        </w:rPr>
        <w:t xml:space="preserve"> la víctima </w:t>
      </w:r>
      <w:r w:rsidR="00D07365">
        <w:rPr>
          <w:rFonts w:ascii="Bookman Old Style" w:hAnsi="Bookman Old Style" w:cs="Arial"/>
          <w:sz w:val="28"/>
          <w:szCs w:val="28"/>
        </w:rPr>
        <w:t xml:space="preserve">señale </w:t>
      </w:r>
      <w:r w:rsidRPr="0058467E">
        <w:rPr>
          <w:rFonts w:ascii="Bookman Old Style" w:hAnsi="Bookman Old Style" w:cs="Arial"/>
          <w:sz w:val="28"/>
          <w:szCs w:val="28"/>
        </w:rPr>
        <w:t>a una persona que previamente no conocía y contra la cual no tiene animadversión, sino que su valoración debe realizarse, como</w:t>
      </w:r>
      <w:r w:rsidR="00D07365">
        <w:rPr>
          <w:rFonts w:ascii="Bookman Old Style" w:hAnsi="Bookman Old Style" w:cs="Arial"/>
          <w:sz w:val="28"/>
          <w:szCs w:val="28"/>
        </w:rPr>
        <w:t xml:space="preserve"> lo</w:t>
      </w:r>
      <w:r w:rsidRPr="0058467E">
        <w:rPr>
          <w:rFonts w:ascii="Bookman Old Style" w:hAnsi="Bookman Old Style" w:cs="Arial"/>
          <w:sz w:val="28"/>
          <w:szCs w:val="28"/>
        </w:rPr>
        <w:t xml:space="preserve"> señaló el Tribunal, cuidadosamente.</w:t>
      </w:r>
    </w:p>
    <w:p w14:paraId="1C446C9A" w14:textId="77777777" w:rsidR="002100BD" w:rsidRPr="0058467E" w:rsidRDefault="002100BD" w:rsidP="0058467E">
      <w:pPr>
        <w:spacing w:line="360" w:lineRule="auto"/>
        <w:ind w:firstLine="426"/>
        <w:jc w:val="both"/>
        <w:rPr>
          <w:rFonts w:ascii="Bookman Old Style" w:hAnsi="Bookman Old Style" w:cs="Arial"/>
          <w:sz w:val="28"/>
          <w:szCs w:val="28"/>
        </w:rPr>
      </w:pPr>
    </w:p>
    <w:p w14:paraId="08070E4A" w14:textId="20A65A08" w:rsidR="002100BD" w:rsidRPr="0058467E" w:rsidRDefault="00502BC0" w:rsidP="0058467E">
      <w:pPr>
        <w:spacing w:line="360" w:lineRule="auto"/>
        <w:ind w:firstLine="426"/>
        <w:jc w:val="both"/>
        <w:rPr>
          <w:rFonts w:ascii="Bookman Old Style" w:hAnsi="Bookman Old Style" w:cs="Arial"/>
          <w:sz w:val="28"/>
          <w:szCs w:val="28"/>
        </w:rPr>
      </w:pPr>
      <w:r>
        <w:rPr>
          <w:rFonts w:ascii="Bookman Old Style" w:hAnsi="Bookman Old Style" w:cs="Arial"/>
          <w:sz w:val="28"/>
          <w:szCs w:val="28"/>
        </w:rPr>
        <w:t>Expone que</w:t>
      </w:r>
      <w:r w:rsidR="002100BD" w:rsidRPr="0058467E">
        <w:rPr>
          <w:rFonts w:ascii="Bookman Old Style" w:hAnsi="Bookman Old Style" w:cs="Arial"/>
          <w:sz w:val="28"/>
          <w:szCs w:val="28"/>
        </w:rPr>
        <w:t xml:space="preserve"> el </w:t>
      </w:r>
      <w:r w:rsidR="00EB7A19" w:rsidRPr="0058467E">
        <w:rPr>
          <w:rFonts w:ascii="Bookman Old Style" w:hAnsi="Bookman Old Style" w:cs="Arial"/>
          <w:sz w:val="28"/>
          <w:szCs w:val="28"/>
        </w:rPr>
        <w:t>juez colegiado</w:t>
      </w:r>
      <w:r w:rsidR="002100BD" w:rsidRPr="0058467E">
        <w:rPr>
          <w:rFonts w:ascii="Bookman Old Style" w:hAnsi="Bookman Old Style" w:cs="Arial"/>
          <w:sz w:val="28"/>
          <w:szCs w:val="28"/>
        </w:rPr>
        <w:t xml:space="preserve"> partió del testimonio de la presunta víctima y lo contrastó con los </w:t>
      </w:r>
      <w:r w:rsidR="00C217EA" w:rsidRPr="0058467E">
        <w:rPr>
          <w:rFonts w:ascii="Bookman Old Style" w:hAnsi="Bookman Old Style" w:cs="Arial"/>
          <w:sz w:val="28"/>
          <w:szCs w:val="28"/>
        </w:rPr>
        <w:t>demás</w:t>
      </w:r>
      <w:r w:rsidR="002100BD" w:rsidRPr="0058467E">
        <w:rPr>
          <w:rFonts w:ascii="Bookman Old Style" w:hAnsi="Bookman Old Style" w:cs="Arial"/>
          <w:sz w:val="28"/>
          <w:szCs w:val="28"/>
        </w:rPr>
        <w:t xml:space="preserve"> medios </w:t>
      </w:r>
      <w:r w:rsidR="00EB7A19" w:rsidRPr="0058467E">
        <w:rPr>
          <w:rFonts w:ascii="Bookman Old Style" w:hAnsi="Bookman Old Style" w:cs="Arial"/>
          <w:sz w:val="28"/>
          <w:szCs w:val="28"/>
        </w:rPr>
        <w:t>de convicción,</w:t>
      </w:r>
      <w:r w:rsidR="00C217EA" w:rsidRPr="0058467E">
        <w:rPr>
          <w:rFonts w:ascii="Bookman Old Style" w:hAnsi="Bookman Old Style" w:cs="Arial"/>
          <w:sz w:val="28"/>
          <w:szCs w:val="28"/>
        </w:rPr>
        <w:t xml:space="preserve"> </w:t>
      </w:r>
      <w:r>
        <w:rPr>
          <w:rFonts w:ascii="Bookman Old Style" w:hAnsi="Bookman Old Style" w:cs="Arial"/>
          <w:sz w:val="28"/>
          <w:szCs w:val="28"/>
        </w:rPr>
        <w:t>arribando a la</w:t>
      </w:r>
      <w:r w:rsidR="00C217EA" w:rsidRPr="0058467E">
        <w:rPr>
          <w:rFonts w:ascii="Bookman Old Style" w:hAnsi="Bookman Old Style" w:cs="Arial"/>
          <w:sz w:val="28"/>
          <w:szCs w:val="28"/>
        </w:rPr>
        <w:t xml:space="preserve"> duda</w:t>
      </w:r>
      <w:r w:rsidR="002100BD" w:rsidRPr="0058467E">
        <w:rPr>
          <w:rFonts w:ascii="Bookman Old Style" w:hAnsi="Bookman Old Style" w:cs="Arial"/>
          <w:sz w:val="28"/>
          <w:szCs w:val="28"/>
        </w:rPr>
        <w:t xml:space="preserve"> </w:t>
      </w:r>
      <w:r w:rsidR="00C217EA" w:rsidRPr="0058467E">
        <w:rPr>
          <w:rFonts w:ascii="Bookman Old Style" w:hAnsi="Bookman Old Style" w:cs="Arial"/>
          <w:sz w:val="28"/>
          <w:szCs w:val="28"/>
        </w:rPr>
        <w:t>probatoria desde la misma descripción física</w:t>
      </w:r>
      <w:r w:rsidR="0061767E">
        <w:rPr>
          <w:rFonts w:ascii="Bookman Old Style" w:hAnsi="Bookman Old Style" w:cs="Arial"/>
          <w:sz w:val="28"/>
          <w:szCs w:val="28"/>
        </w:rPr>
        <w:t xml:space="preserve"> del atacante</w:t>
      </w:r>
      <w:r w:rsidR="00C217EA" w:rsidRPr="0058467E">
        <w:rPr>
          <w:rFonts w:ascii="Bookman Old Style" w:hAnsi="Bookman Old Style" w:cs="Arial"/>
          <w:sz w:val="28"/>
          <w:szCs w:val="28"/>
        </w:rPr>
        <w:t>, la cual no coincide con la de su asistido.</w:t>
      </w:r>
    </w:p>
    <w:p w14:paraId="11BBE528" w14:textId="77777777" w:rsidR="00C217EA" w:rsidRPr="0058467E" w:rsidRDefault="00C217EA" w:rsidP="0058467E">
      <w:pPr>
        <w:spacing w:line="360" w:lineRule="auto"/>
        <w:ind w:firstLine="426"/>
        <w:jc w:val="both"/>
        <w:rPr>
          <w:rFonts w:ascii="Bookman Old Style" w:hAnsi="Bookman Old Style" w:cs="Arial"/>
          <w:sz w:val="28"/>
          <w:szCs w:val="28"/>
        </w:rPr>
      </w:pPr>
    </w:p>
    <w:p w14:paraId="7052F2D0" w14:textId="3D2076C2" w:rsidR="00C217EA" w:rsidRPr="0058467E" w:rsidRDefault="00C217EA" w:rsidP="0058467E">
      <w:pPr>
        <w:spacing w:line="360" w:lineRule="auto"/>
        <w:ind w:firstLine="426"/>
        <w:jc w:val="both"/>
        <w:rPr>
          <w:rFonts w:ascii="Bookman Old Style" w:hAnsi="Bookman Old Style" w:cs="Arial"/>
          <w:sz w:val="28"/>
          <w:szCs w:val="28"/>
        </w:rPr>
      </w:pPr>
      <w:r w:rsidRPr="0058467E">
        <w:rPr>
          <w:rFonts w:ascii="Bookman Old Style" w:hAnsi="Bookman Old Style" w:cs="Arial"/>
          <w:sz w:val="28"/>
          <w:szCs w:val="28"/>
        </w:rPr>
        <w:t xml:space="preserve">Arguye que el </w:t>
      </w:r>
      <w:r w:rsidR="00EB7A19" w:rsidRPr="0058467E">
        <w:rPr>
          <w:rFonts w:ascii="Bookman Old Style" w:hAnsi="Bookman Old Style" w:cs="Arial"/>
          <w:i/>
          <w:sz w:val="28"/>
          <w:szCs w:val="28"/>
        </w:rPr>
        <w:t>ad quem</w:t>
      </w:r>
      <w:r w:rsidRPr="0058467E">
        <w:rPr>
          <w:rFonts w:ascii="Bookman Old Style" w:hAnsi="Bookman Old Style" w:cs="Arial"/>
          <w:sz w:val="28"/>
          <w:szCs w:val="28"/>
        </w:rPr>
        <w:t xml:space="preserve"> no generó adiciones o circunstancias frente al hecho, porque fue la víctima quien </w:t>
      </w:r>
      <w:r w:rsidR="00D07365">
        <w:rPr>
          <w:rFonts w:ascii="Bookman Old Style" w:hAnsi="Bookman Old Style" w:cs="Arial"/>
          <w:sz w:val="28"/>
          <w:szCs w:val="28"/>
        </w:rPr>
        <w:t>indicó,</w:t>
      </w:r>
      <w:r w:rsidR="00165E63" w:rsidRPr="0058467E">
        <w:rPr>
          <w:rFonts w:ascii="Bookman Old Style" w:hAnsi="Bookman Old Style" w:cs="Arial"/>
          <w:sz w:val="28"/>
          <w:szCs w:val="28"/>
        </w:rPr>
        <w:t xml:space="preserve"> como una de las</w:t>
      </w:r>
      <w:r w:rsidRPr="0058467E">
        <w:rPr>
          <w:rFonts w:ascii="Bookman Old Style" w:hAnsi="Bookman Old Style" w:cs="Arial"/>
          <w:sz w:val="28"/>
          <w:szCs w:val="28"/>
        </w:rPr>
        <w:t xml:space="preserve"> características esenciales</w:t>
      </w:r>
      <w:r w:rsidR="00165E63" w:rsidRPr="0058467E">
        <w:rPr>
          <w:rFonts w:ascii="Bookman Old Style" w:hAnsi="Bookman Old Style" w:cs="Arial"/>
          <w:sz w:val="28"/>
          <w:szCs w:val="28"/>
        </w:rPr>
        <w:t xml:space="preserve"> de su a</w:t>
      </w:r>
      <w:r w:rsidR="0061767E">
        <w:rPr>
          <w:rFonts w:ascii="Bookman Old Style" w:hAnsi="Bookman Old Style" w:cs="Arial"/>
          <w:sz w:val="28"/>
          <w:szCs w:val="28"/>
        </w:rPr>
        <w:t>saltante</w:t>
      </w:r>
      <w:r w:rsidR="00165E63" w:rsidRPr="0058467E">
        <w:rPr>
          <w:rFonts w:ascii="Bookman Old Style" w:hAnsi="Bookman Old Style" w:cs="Arial"/>
          <w:sz w:val="28"/>
          <w:szCs w:val="28"/>
        </w:rPr>
        <w:t>, su</w:t>
      </w:r>
      <w:r w:rsidRPr="0058467E">
        <w:rPr>
          <w:rFonts w:ascii="Bookman Old Style" w:hAnsi="Bookman Old Style" w:cs="Arial"/>
          <w:sz w:val="28"/>
          <w:szCs w:val="28"/>
        </w:rPr>
        <w:t xml:space="preserve"> pertenencia al grupo de mecánicos</w:t>
      </w:r>
      <w:r w:rsidR="00165E63" w:rsidRPr="0058467E">
        <w:rPr>
          <w:rFonts w:ascii="Bookman Old Style" w:hAnsi="Bookman Old Style" w:cs="Arial"/>
          <w:sz w:val="28"/>
          <w:szCs w:val="28"/>
        </w:rPr>
        <w:t>,</w:t>
      </w:r>
      <w:r w:rsidRPr="0058467E">
        <w:rPr>
          <w:rFonts w:ascii="Bookman Old Style" w:hAnsi="Bookman Old Style" w:cs="Arial"/>
          <w:sz w:val="28"/>
          <w:szCs w:val="28"/>
        </w:rPr>
        <w:t xml:space="preserve"> y </w:t>
      </w:r>
      <w:r w:rsidR="00EB7A19" w:rsidRPr="0058467E">
        <w:rPr>
          <w:rFonts w:ascii="Bookman Old Style" w:hAnsi="Bookman Old Style" w:cs="Arial"/>
          <w:sz w:val="28"/>
          <w:szCs w:val="28"/>
        </w:rPr>
        <w:t>a partir de allí se inició</w:t>
      </w:r>
      <w:r w:rsidR="00BD25CA" w:rsidRPr="0058467E">
        <w:rPr>
          <w:rFonts w:ascii="Bookman Old Style" w:hAnsi="Bookman Old Style" w:cs="Arial"/>
          <w:sz w:val="28"/>
          <w:szCs w:val="28"/>
        </w:rPr>
        <w:t xml:space="preserve"> la investigación, cuyo retrato hablado en nada coincide con su asistido, y el reconocimiento mediante álbum fotográfico se efectuó con posterioridad a </w:t>
      </w:r>
      <w:r w:rsidR="00B5069C">
        <w:rPr>
          <w:rFonts w:ascii="Bookman Old Style" w:hAnsi="Bookman Old Style" w:cs="Arial"/>
          <w:sz w:val="28"/>
          <w:szCs w:val="28"/>
        </w:rPr>
        <w:t>observarlo</w:t>
      </w:r>
      <w:r w:rsidR="00BD25CA" w:rsidRPr="0058467E">
        <w:rPr>
          <w:rFonts w:ascii="Bookman Old Style" w:hAnsi="Bookman Old Style" w:cs="Arial"/>
          <w:sz w:val="28"/>
          <w:szCs w:val="28"/>
        </w:rPr>
        <w:t xml:space="preserve"> en el recorrido que se realizó en un sitio cercano al lugar de los hechos</w:t>
      </w:r>
      <w:r w:rsidR="00165E63" w:rsidRPr="0058467E">
        <w:rPr>
          <w:rFonts w:ascii="Bookman Old Style" w:hAnsi="Bookman Old Style" w:cs="Arial"/>
          <w:sz w:val="28"/>
          <w:szCs w:val="28"/>
        </w:rPr>
        <w:t>, ratificando después tales características en el juicio oral</w:t>
      </w:r>
      <w:r w:rsidR="00BD25CA" w:rsidRPr="0058467E">
        <w:rPr>
          <w:rFonts w:ascii="Bookman Old Style" w:hAnsi="Bookman Old Style" w:cs="Arial"/>
          <w:sz w:val="28"/>
          <w:szCs w:val="28"/>
        </w:rPr>
        <w:t>.</w:t>
      </w:r>
    </w:p>
    <w:p w14:paraId="393A1A1D" w14:textId="77777777" w:rsidR="00DF19CC" w:rsidRPr="0058467E" w:rsidRDefault="00DF19CC" w:rsidP="0058467E">
      <w:pPr>
        <w:spacing w:line="360" w:lineRule="auto"/>
        <w:ind w:firstLine="426"/>
        <w:jc w:val="both"/>
        <w:rPr>
          <w:rFonts w:ascii="Bookman Old Style" w:hAnsi="Bookman Old Style" w:cs="Arial"/>
          <w:sz w:val="28"/>
          <w:szCs w:val="28"/>
        </w:rPr>
      </w:pPr>
    </w:p>
    <w:p w14:paraId="05088A74" w14:textId="77777777" w:rsidR="00DF19CC" w:rsidRPr="0058467E" w:rsidRDefault="00DF19CC" w:rsidP="0058467E">
      <w:pPr>
        <w:spacing w:line="360" w:lineRule="auto"/>
        <w:ind w:firstLine="426"/>
        <w:jc w:val="both"/>
        <w:rPr>
          <w:rFonts w:ascii="Bookman Old Style" w:hAnsi="Bookman Old Style" w:cs="Arial"/>
          <w:sz w:val="28"/>
          <w:szCs w:val="28"/>
        </w:rPr>
      </w:pPr>
      <w:r w:rsidRPr="0058467E">
        <w:rPr>
          <w:rFonts w:ascii="Bookman Old Style" w:hAnsi="Bookman Old Style" w:cs="Arial"/>
          <w:sz w:val="28"/>
          <w:szCs w:val="28"/>
        </w:rPr>
        <w:t>Peticiona que no se case la sentencia de segundo nivel.</w:t>
      </w:r>
    </w:p>
    <w:p w14:paraId="33B4354B" w14:textId="77777777" w:rsidR="00EB7A19" w:rsidRDefault="00EB7A19" w:rsidP="0058467E">
      <w:pPr>
        <w:spacing w:line="360" w:lineRule="auto"/>
        <w:jc w:val="both"/>
        <w:rPr>
          <w:rFonts w:ascii="Bookman Old Style" w:hAnsi="Bookman Old Style" w:cs="Arial"/>
          <w:sz w:val="28"/>
          <w:szCs w:val="28"/>
        </w:rPr>
      </w:pPr>
    </w:p>
    <w:p w14:paraId="236D5E15" w14:textId="77777777" w:rsidR="00376B24" w:rsidRDefault="00376B24" w:rsidP="0058467E">
      <w:pPr>
        <w:spacing w:line="360" w:lineRule="auto"/>
        <w:jc w:val="both"/>
        <w:rPr>
          <w:rFonts w:ascii="Bookman Old Style" w:hAnsi="Bookman Old Style" w:cs="Arial"/>
          <w:sz w:val="28"/>
          <w:szCs w:val="28"/>
        </w:rPr>
      </w:pPr>
    </w:p>
    <w:p w14:paraId="0D73B5BC" w14:textId="77777777" w:rsidR="00222D92" w:rsidRPr="0058467E" w:rsidRDefault="00222D92" w:rsidP="0058467E">
      <w:pPr>
        <w:spacing w:line="360" w:lineRule="auto"/>
        <w:jc w:val="both"/>
        <w:rPr>
          <w:rFonts w:ascii="Bookman Old Style" w:hAnsi="Bookman Old Style" w:cs="Arial"/>
          <w:sz w:val="28"/>
          <w:szCs w:val="28"/>
        </w:rPr>
      </w:pPr>
    </w:p>
    <w:p w14:paraId="35BF0B52" w14:textId="77777777" w:rsidR="00021099" w:rsidRPr="0058467E" w:rsidRDefault="00021099" w:rsidP="0058467E">
      <w:pPr>
        <w:spacing w:line="360" w:lineRule="auto"/>
        <w:jc w:val="center"/>
        <w:rPr>
          <w:rFonts w:ascii="Bookman Old Style" w:hAnsi="Bookman Old Style" w:cs="Arial"/>
          <w:sz w:val="28"/>
          <w:szCs w:val="28"/>
        </w:rPr>
      </w:pPr>
      <w:r w:rsidRPr="0058467E">
        <w:rPr>
          <w:rFonts w:ascii="Bookman Old Style" w:hAnsi="Bookman Old Style" w:cs="Arial"/>
          <w:b/>
          <w:sz w:val="28"/>
          <w:szCs w:val="28"/>
        </w:rPr>
        <w:lastRenderedPageBreak/>
        <w:t>CONSIDERACIONES</w:t>
      </w:r>
    </w:p>
    <w:p w14:paraId="7D220B66" w14:textId="77777777" w:rsidR="00021099" w:rsidRPr="0058467E" w:rsidRDefault="00021099" w:rsidP="0058467E">
      <w:pPr>
        <w:spacing w:line="360" w:lineRule="auto"/>
        <w:jc w:val="both"/>
        <w:rPr>
          <w:rFonts w:ascii="Bookman Old Style" w:hAnsi="Bookman Old Style"/>
          <w:sz w:val="28"/>
          <w:szCs w:val="28"/>
        </w:rPr>
      </w:pPr>
    </w:p>
    <w:p w14:paraId="1E1C3441" w14:textId="5209CFE7" w:rsidR="00021099" w:rsidRPr="00D07365" w:rsidRDefault="00021099" w:rsidP="00D07365">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La Sala </w:t>
      </w:r>
      <w:r w:rsidR="00376B24">
        <w:rPr>
          <w:rFonts w:ascii="Bookman Old Style" w:hAnsi="Bookman Old Style"/>
          <w:sz w:val="28"/>
          <w:szCs w:val="28"/>
        </w:rPr>
        <w:t>procede</w:t>
      </w:r>
      <w:r w:rsidR="00D07365">
        <w:rPr>
          <w:rFonts w:ascii="Bookman Old Style" w:hAnsi="Bookman Old Style"/>
          <w:sz w:val="28"/>
          <w:szCs w:val="28"/>
        </w:rPr>
        <w:t>rá</w:t>
      </w:r>
      <w:r w:rsidR="00376B24">
        <w:rPr>
          <w:rFonts w:ascii="Bookman Old Style" w:hAnsi="Bookman Old Style"/>
          <w:sz w:val="28"/>
          <w:szCs w:val="28"/>
        </w:rPr>
        <w:t xml:space="preserve"> a ana</w:t>
      </w:r>
      <w:r w:rsidR="00D07365">
        <w:rPr>
          <w:rFonts w:ascii="Bookman Old Style" w:hAnsi="Bookman Old Style"/>
          <w:sz w:val="28"/>
          <w:szCs w:val="28"/>
        </w:rPr>
        <w:t>lizar de fondo el cargo propuesto</w:t>
      </w:r>
      <w:r w:rsidR="00376B24">
        <w:rPr>
          <w:rFonts w:ascii="Bookman Old Style" w:hAnsi="Bookman Old Style"/>
          <w:sz w:val="28"/>
          <w:szCs w:val="28"/>
        </w:rPr>
        <w:t xml:space="preserve"> en la demanda de casación</w:t>
      </w:r>
      <w:r w:rsidR="00D07365">
        <w:rPr>
          <w:rFonts w:ascii="Bookman Old Style" w:hAnsi="Bookman Old Style"/>
          <w:sz w:val="28"/>
          <w:szCs w:val="28"/>
        </w:rPr>
        <w:t>; p</w:t>
      </w:r>
      <w:r w:rsidR="00376B24">
        <w:rPr>
          <w:rFonts w:ascii="Bookman Old Style" w:hAnsi="Bookman Old Style" w:cs="Arial"/>
          <w:spacing w:val="-3"/>
          <w:sz w:val="28"/>
          <w:szCs w:val="28"/>
        </w:rPr>
        <w:t xml:space="preserve">ara ello, </w:t>
      </w:r>
      <w:r w:rsidR="007B0A0D">
        <w:rPr>
          <w:rFonts w:ascii="Bookman Old Style" w:hAnsi="Bookman Old Style" w:cs="Arial"/>
          <w:sz w:val="28"/>
          <w:szCs w:val="28"/>
        </w:rPr>
        <w:t>desarrollará la siguiente metodología</w:t>
      </w:r>
      <w:r w:rsidR="00B5069C">
        <w:rPr>
          <w:rFonts w:ascii="Bookman Old Style" w:hAnsi="Bookman Old Style" w:cs="Arial"/>
          <w:sz w:val="28"/>
          <w:szCs w:val="28"/>
        </w:rPr>
        <w:t xml:space="preserve">: </w:t>
      </w:r>
      <w:r w:rsidR="00B5069C" w:rsidRPr="00B5069C">
        <w:rPr>
          <w:rFonts w:ascii="Bookman Old Style" w:hAnsi="Bookman Old Style" w:cs="Arial"/>
          <w:b/>
          <w:sz w:val="28"/>
          <w:szCs w:val="28"/>
        </w:rPr>
        <w:t>(I</w:t>
      </w:r>
      <w:r w:rsidRPr="00B5069C">
        <w:rPr>
          <w:rFonts w:ascii="Bookman Old Style" w:hAnsi="Bookman Old Style" w:cs="Arial"/>
          <w:b/>
          <w:sz w:val="28"/>
          <w:szCs w:val="28"/>
        </w:rPr>
        <w:t>)</w:t>
      </w:r>
      <w:r w:rsidRPr="0058467E">
        <w:rPr>
          <w:rFonts w:ascii="Bookman Old Style" w:hAnsi="Bookman Old Style" w:cs="Arial"/>
          <w:sz w:val="28"/>
          <w:szCs w:val="28"/>
        </w:rPr>
        <w:t xml:space="preserve"> describirá </w:t>
      </w:r>
      <w:r w:rsidR="0058479F">
        <w:rPr>
          <w:rFonts w:ascii="Bookman Old Style" w:hAnsi="Bookman Old Style" w:cs="Arial"/>
          <w:sz w:val="28"/>
          <w:szCs w:val="28"/>
        </w:rPr>
        <w:t>la valoración probatoria</w:t>
      </w:r>
      <w:r w:rsidR="00EB7A19" w:rsidRPr="0058467E">
        <w:rPr>
          <w:rFonts w:ascii="Bookman Old Style" w:hAnsi="Bookman Old Style" w:cs="Arial"/>
          <w:sz w:val="28"/>
          <w:szCs w:val="28"/>
        </w:rPr>
        <w:t xml:space="preserve"> </w:t>
      </w:r>
      <w:r w:rsidR="0058479F">
        <w:rPr>
          <w:rFonts w:ascii="Bookman Old Style" w:hAnsi="Bookman Old Style" w:cs="Arial"/>
          <w:sz w:val="28"/>
          <w:szCs w:val="28"/>
        </w:rPr>
        <w:t>realizada</w:t>
      </w:r>
      <w:r w:rsidR="00EB7A19" w:rsidRPr="0058467E">
        <w:rPr>
          <w:rFonts w:ascii="Bookman Old Style" w:hAnsi="Bookman Old Style" w:cs="Arial"/>
          <w:sz w:val="28"/>
          <w:szCs w:val="28"/>
        </w:rPr>
        <w:t xml:space="preserve"> por el Tribunal para emitir la decisión absolutoria</w:t>
      </w:r>
      <w:r w:rsidR="00B5069C">
        <w:rPr>
          <w:rFonts w:ascii="Bookman Old Style" w:hAnsi="Bookman Old Style" w:cs="Arial"/>
          <w:sz w:val="28"/>
          <w:szCs w:val="28"/>
        </w:rPr>
        <w:t xml:space="preserve">; </w:t>
      </w:r>
      <w:r w:rsidR="00B5069C" w:rsidRPr="00B5069C">
        <w:rPr>
          <w:rFonts w:ascii="Bookman Old Style" w:hAnsi="Bookman Old Style" w:cs="Arial"/>
          <w:b/>
          <w:sz w:val="28"/>
          <w:szCs w:val="28"/>
        </w:rPr>
        <w:t>(II</w:t>
      </w:r>
      <w:r w:rsidRPr="00B5069C">
        <w:rPr>
          <w:rFonts w:ascii="Bookman Old Style" w:hAnsi="Bookman Old Style" w:cs="Arial"/>
          <w:b/>
          <w:sz w:val="28"/>
          <w:szCs w:val="28"/>
        </w:rPr>
        <w:t>)</w:t>
      </w:r>
      <w:r w:rsidRPr="0058467E">
        <w:rPr>
          <w:rFonts w:ascii="Bookman Old Style" w:hAnsi="Bookman Old Style" w:cs="Arial"/>
          <w:sz w:val="28"/>
          <w:szCs w:val="28"/>
        </w:rPr>
        <w:t xml:space="preserve"> corroborará </w:t>
      </w:r>
      <w:r w:rsidR="00FB6F3A" w:rsidRPr="0058467E">
        <w:rPr>
          <w:rFonts w:ascii="Bookman Old Style" w:hAnsi="Bookman Old Style" w:cs="Arial"/>
          <w:sz w:val="28"/>
          <w:szCs w:val="28"/>
        </w:rPr>
        <w:t>si las deducciones</w:t>
      </w:r>
      <w:r w:rsidR="0058479F">
        <w:rPr>
          <w:rFonts w:ascii="Bookman Old Style" w:hAnsi="Bookman Old Style" w:cs="Arial"/>
          <w:sz w:val="28"/>
          <w:szCs w:val="28"/>
        </w:rPr>
        <w:t xml:space="preserve"> valorativas</w:t>
      </w:r>
      <w:r w:rsidR="00FB6F3A" w:rsidRPr="0058467E">
        <w:rPr>
          <w:rFonts w:ascii="Bookman Old Style" w:hAnsi="Bookman Old Style" w:cs="Arial"/>
          <w:sz w:val="28"/>
          <w:szCs w:val="28"/>
        </w:rPr>
        <w:t xml:space="preserve"> del </w:t>
      </w:r>
      <w:r w:rsidR="00FB6F3A" w:rsidRPr="00D07365">
        <w:rPr>
          <w:rFonts w:ascii="Bookman Old Style" w:hAnsi="Bookman Old Style" w:cs="Arial"/>
          <w:i/>
          <w:sz w:val="28"/>
          <w:szCs w:val="28"/>
        </w:rPr>
        <w:t>ad quem</w:t>
      </w:r>
      <w:r w:rsidR="00FB6F3A" w:rsidRPr="0058467E">
        <w:rPr>
          <w:rFonts w:ascii="Bookman Old Style" w:hAnsi="Bookman Old Style" w:cs="Arial"/>
          <w:sz w:val="28"/>
          <w:szCs w:val="28"/>
        </w:rPr>
        <w:t xml:space="preserve"> </w:t>
      </w:r>
      <w:r w:rsidR="0058479F">
        <w:rPr>
          <w:rFonts w:ascii="Bookman Old Style" w:hAnsi="Bookman Old Style" w:cs="Arial"/>
          <w:sz w:val="28"/>
          <w:szCs w:val="28"/>
        </w:rPr>
        <w:t>se corresponden con</w:t>
      </w:r>
      <w:r w:rsidR="00FB6F3A" w:rsidRPr="0058467E">
        <w:rPr>
          <w:rFonts w:ascii="Bookman Old Style" w:hAnsi="Bookman Old Style" w:cs="Arial"/>
          <w:sz w:val="28"/>
          <w:szCs w:val="28"/>
        </w:rPr>
        <w:t xml:space="preserve"> la realidad de la prueba practicada</w:t>
      </w:r>
      <w:r w:rsidR="00584DBD">
        <w:rPr>
          <w:rFonts w:ascii="Bookman Old Style" w:hAnsi="Bookman Old Style" w:cs="Arial"/>
          <w:sz w:val="28"/>
          <w:szCs w:val="28"/>
        </w:rPr>
        <w:t xml:space="preserve">, </w:t>
      </w:r>
      <w:r w:rsidR="0058479F">
        <w:rPr>
          <w:rFonts w:ascii="Bookman Old Style" w:hAnsi="Bookman Old Style" w:cs="Arial"/>
          <w:sz w:val="28"/>
          <w:szCs w:val="28"/>
        </w:rPr>
        <w:t>especialmente con el testimonio rendido por</w:t>
      </w:r>
      <w:r w:rsidR="00B5069C">
        <w:rPr>
          <w:rFonts w:ascii="Bookman Old Style" w:hAnsi="Bookman Old Style" w:cs="Arial"/>
          <w:sz w:val="28"/>
          <w:szCs w:val="28"/>
        </w:rPr>
        <w:t xml:space="preserve"> la víctima</w:t>
      </w:r>
      <w:r w:rsidR="00584DBD">
        <w:rPr>
          <w:rFonts w:ascii="Bookman Old Style" w:hAnsi="Bookman Old Style" w:cs="Arial"/>
          <w:sz w:val="28"/>
          <w:szCs w:val="28"/>
        </w:rPr>
        <w:t xml:space="preserve"> </w:t>
      </w:r>
      <w:r w:rsidR="0058479F">
        <w:rPr>
          <w:rFonts w:ascii="Bookman Old Style" w:hAnsi="Bookman Old Style" w:cs="Arial"/>
          <w:sz w:val="28"/>
          <w:szCs w:val="28"/>
        </w:rPr>
        <w:t xml:space="preserve">Karen Milena López </w:t>
      </w:r>
      <w:proofErr w:type="spellStart"/>
      <w:r w:rsidR="0058479F">
        <w:rPr>
          <w:rFonts w:ascii="Bookman Old Style" w:hAnsi="Bookman Old Style" w:cs="Arial"/>
          <w:sz w:val="28"/>
          <w:szCs w:val="28"/>
        </w:rPr>
        <w:t>López</w:t>
      </w:r>
      <w:proofErr w:type="spellEnd"/>
      <w:r w:rsidR="00B5069C">
        <w:rPr>
          <w:rFonts w:ascii="Bookman Old Style" w:hAnsi="Bookman Old Style" w:cs="Arial"/>
          <w:sz w:val="28"/>
          <w:szCs w:val="28"/>
        </w:rPr>
        <w:t xml:space="preserve">; </w:t>
      </w:r>
      <w:r w:rsidR="00B5069C" w:rsidRPr="00B5069C">
        <w:rPr>
          <w:rFonts w:ascii="Bookman Old Style" w:hAnsi="Bookman Old Style" w:cs="Arial"/>
          <w:b/>
          <w:sz w:val="28"/>
          <w:szCs w:val="28"/>
        </w:rPr>
        <w:t>(III</w:t>
      </w:r>
      <w:r w:rsidR="00FB6F3A" w:rsidRPr="00B5069C">
        <w:rPr>
          <w:rFonts w:ascii="Bookman Old Style" w:hAnsi="Bookman Old Style" w:cs="Arial"/>
          <w:b/>
          <w:sz w:val="28"/>
          <w:szCs w:val="28"/>
        </w:rPr>
        <w:t>)</w:t>
      </w:r>
      <w:r w:rsidR="00FB6F3A" w:rsidRPr="0058467E">
        <w:rPr>
          <w:rFonts w:ascii="Bookman Old Style" w:hAnsi="Bookman Old Style" w:cs="Arial"/>
          <w:sz w:val="28"/>
          <w:szCs w:val="28"/>
        </w:rPr>
        <w:t xml:space="preserve"> </w:t>
      </w:r>
      <w:r w:rsidR="0058479F">
        <w:rPr>
          <w:rFonts w:ascii="Bookman Old Style" w:hAnsi="Bookman Old Style" w:cs="Arial"/>
          <w:sz w:val="28"/>
          <w:szCs w:val="28"/>
        </w:rPr>
        <w:t>revalorará l</w:t>
      </w:r>
      <w:r w:rsidR="00B5069C">
        <w:rPr>
          <w:rFonts w:ascii="Bookman Old Style" w:hAnsi="Bookman Old Style" w:cs="Arial"/>
          <w:sz w:val="28"/>
          <w:szCs w:val="28"/>
        </w:rPr>
        <w:t xml:space="preserve">a prueba de cargo y de descargo; </w:t>
      </w:r>
      <w:r w:rsidR="00B5069C" w:rsidRPr="00B5069C">
        <w:rPr>
          <w:rFonts w:ascii="Bookman Old Style" w:hAnsi="Bookman Old Style" w:cs="Arial"/>
          <w:b/>
          <w:sz w:val="28"/>
          <w:szCs w:val="28"/>
        </w:rPr>
        <w:t>(IV</w:t>
      </w:r>
      <w:r w:rsidR="0058479F" w:rsidRPr="00B5069C">
        <w:rPr>
          <w:rFonts w:ascii="Bookman Old Style" w:hAnsi="Bookman Old Style" w:cs="Arial"/>
          <w:b/>
          <w:sz w:val="28"/>
          <w:szCs w:val="28"/>
        </w:rPr>
        <w:t>)</w:t>
      </w:r>
      <w:r w:rsidR="0058479F">
        <w:rPr>
          <w:rFonts w:ascii="Bookman Old Style" w:hAnsi="Bookman Old Style" w:cs="Arial"/>
          <w:sz w:val="28"/>
          <w:szCs w:val="28"/>
        </w:rPr>
        <w:t xml:space="preserve"> </w:t>
      </w:r>
      <w:r w:rsidRPr="0058467E">
        <w:rPr>
          <w:rFonts w:ascii="Bookman Old Style" w:hAnsi="Bookman Old Style" w:cs="Arial"/>
          <w:sz w:val="28"/>
          <w:szCs w:val="28"/>
        </w:rPr>
        <w:t xml:space="preserve">expondrá </w:t>
      </w:r>
      <w:r w:rsidR="0058479F">
        <w:rPr>
          <w:rFonts w:ascii="Bookman Old Style" w:hAnsi="Bookman Old Style" w:cs="Arial"/>
          <w:sz w:val="28"/>
          <w:szCs w:val="28"/>
        </w:rPr>
        <w:t>el resultado conclusivo</w:t>
      </w:r>
      <w:r w:rsidRPr="0058467E">
        <w:rPr>
          <w:rFonts w:ascii="Bookman Old Style" w:hAnsi="Bookman Old Style" w:cs="Arial"/>
          <w:sz w:val="28"/>
          <w:szCs w:val="28"/>
        </w:rPr>
        <w:t xml:space="preserve"> de</w:t>
      </w:r>
      <w:r w:rsidR="0058479F">
        <w:rPr>
          <w:rFonts w:ascii="Bookman Old Style" w:hAnsi="Bookman Old Style" w:cs="Arial"/>
          <w:sz w:val="28"/>
          <w:szCs w:val="28"/>
        </w:rPr>
        <w:t>l ejercicio anterior</w:t>
      </w:r>
      <w:r w:rsidR="00B5069C">
        <w:rPr>
          <w:rFonts w:ascii="Bookman Old Style" w:hAnsi="Bookman Old Style" w:cs="Arial"/>
          <w:sz w:val="28"/>
          <w:szCs w:val="28"/>
        </w:rPr>
        <w:t xml:space="preserve">; </w:t>
      </w:r>
      <w:r w:rsidR="00B5069C" w:rsidRPr="00B5069C">
        <w:rPr>
          <w:rFonts w:ascii="Bookman Old Style" w:hAnsi="Bookman Old Style" w:cs="Arial"/>
          <w:b/>
          <w:sz w:val="28"/>
          <w:szCs w:val="28"/>
        </w:rPr>
        <w:t>(V)</w:t>
      </w:r>
      <w:r w:rsidR="00B5069C">
        <w:rPr>
          <w:rFonts w:ascii="Bookman Old Style" w:hAnsi="Bookman Old Style" w:cs="Arial"/>
          <w:sz w:val="28"/>
          <w:szCs w:val="28"/>
        </w:rPr>
        <w:t xml:space="preserve"> se referirá a las consecuencias de la decisión y; </w:t>
      </w:r>
      <w:r w:rsidR="00B5069C" w:rsidRPr="00B5069C">
        <w:rPr>
          <w:rFonts w:ascii="Bookman Old Style" w:hAnsi="Bookman Old Style" w:cs="Arial"/>
          <w:b/>
          <w:sz w:val="28"/>
          <w:szCs w:val="28"/>
        </w:rPr>
        <w:t>(VI)</w:t>
      </w:r>
      <w:r w:rsidR="00B5069C">
        <w:rPr>
          <w:rFonts w:ascii="Bookman Old Style" w:hAnsi="Bookman Old Style" w:cs="Arial"/>
          <w:b/>
          <w:sz w:val="28"/>
          <w:szCs w:val="28"/>
        </w:rPr>
        <w:t xml:space="preserve"> </w:t>
      </w:r>
      <w:r w:rsidR="00B5069C">
        <w:rPr>
          <w:rFonts w:ascii="Bookman Old Style" w:hAnsi="Bookman Old Style" w:cs="Arial"/>
          <w:sz w:val="28"/>
          <w:szCs w:val="28"/>
        </w:rPr>
        <w:t>presentará sus consideraciones finales.</w:t>
      </w:r>
    </w:p>
    <w:p w14:paraId="3B0D602E" w14:textId="77777777" w:rsidR="00021099" w:rsidRDefault="00021099" w:rsidP="0058467E">
      <w:pPr>
        <w:spacing w:line="360" w:lineRule="auto"/>
        <w:jc w:val="both"/>
        <w:rPr>
          <w:rFonts w:ascii="Bookman Old Style" w:hAnsi="Bookman Old Style"/>
          <w:sz w:val="28"/>
          <w:szCs w:val="28"/>
        </w:rPr>
      </w:pPr>
    </w:p>
    <w:p w14:paraId="5289E93E" w14:textId="77777777" w:rsidR="009D046C" w:rsidRPr="0058467E" w:rsidRDefault="009D046C" w:rsidP="0058467E">
      <w:pPr>
        <w:spacing w:line="360" w:lineRule="auto"/>
        <w:jc w:val="both"/>
        <w:rPr>
          <w:rFonts w:ascii="Bookman Old Style" w:hAnsi="Bookman Old Style"/>
          <w:sz w:val="28"/>
          <w:szCs w:val="28"/>
        </w:rPr>
      </w:pPr>
    </w:p>
    <w:p w14:paraId="0B2F91E4" w14:textId="22F13F9D" w:rsidR="00021099" w:rsidRPr="007B0A0D" w:rsidRDefault="000D1841" w:rsidP="0058467E">
      <w:pPr>
        <w:pStyle w:val="Prrafodelista"/>
        <w:numPr>
          <w:ilvl w:val="0"/>
          <w:numId w:val="7"/>
        </w:numPr>
        <w:spacing w:line="360" w:lineRule="auto"/>
        <w:jc w:val="both"/>
        <w:rPr>
          <w:rFonts w:ascii="Bookman Old Style" w:hAnsi="Bookman Old Style"/>
          <w:b/>
          <w:sz w:val="28"/>
          <w:szCs w:val="28"/>
        </w:rPr>
      </w:pPr>
      <w:r w:rsidRPr="007B0A0D">
        <w:rPr>
          <w:rFonts w:ascii="Bookman Old Style" w:hAnsi="Bookman Old Style" w:cs="Arial"/>
          <w:b/>
          <w:sz w:val="28"/>
          <w:szCs w:val="28"/>
        </w:rPr>
        <w:t xml:space="preserve">Argumentos probatorios </w:t>
      </w:r>
      <w:r w:rsidR="00B5069C">
        <w:rPr>
          <w:rFonts w:ascii="Bookman Old Style" w:hAnsi="Bookman Old Style" w:cs="Arial"/>
          <w:b/>
          <w:sz w:val="28"/>
          <w:szCs w:val="28"/>
        </w:rPr>
        <w:t>d</w:t>
      </w:r>
      <w:r w:rsidRPr="007B0A0D">
        <w:rPr>
          <w:rFonts w:ascii="Bookman Old Style" w:hAnsi="Bookman Old Style" w:cs="Arial"/>
          <w:b/>
          <w:sz w:val="28"/>
          <w:szCs w:val="28"/>
        </w:rPr>
        <w:t>el Tribunal para emitir la decisión absolutoria</w:t>
      </w:r>
    </w:p>
    <w:p w14:paraId="3AFC8EC0" w14:textId="77777777" w:rsidR="008C3EEB" w:rsidRPr="0058467E" w:rsidRDefault="008C3EEB" w:rsidP="0058467E">
      <w:pPr>
        <w:spacing w:line="360" w:lineRule="auto"/>
        <w:jc w:val="both"/>
        <w:rPr>
          <w:rFonts w:ascii="Bookman Old Style" w:hAnsi="Bookman Old Style"/>
          <w:color w:val="FF0000"/>
          <w:sz w:val="28"/>
          <w:szCs w:val="28"/>
        </w:rPr>
      </w:pPr>
    </w:p>
    <w:p w14:paraId="05FD3B10" w14:textId="77777777" w:rsidR="00021099" w:rsidRPr="0058467E" w:rsidRDefault="008C3EEB"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Fueron expuestos</w:t>
      </w:r>
      <w:r w:rsidR="007B0A0D">
        <w:rPr>
          <w:rFonts w:ascii="Bookman Old Style" w:hAnsi="Bookman Old Style"/>
          <w:sz w:val="28"/>
          <w:szCs w:val="28"/>
        </w:rPr>
        <w:t xml:space="preserve"> </w:t>
      </w:r>
      <w:r w:rsidRPr="0058467E">
        <w:rPr>
          <w:rFonts w:ascii="Bookman Old Style" w:hAnsi="Bookman Old Style"/>
          <w:sz w:val="28"/>
          <w:szCs w:val="28"/>
        </w:rPr>
        <w:t>de la manera siguiente:</w:t>
      </w:r>
    </w:p>
    <w:p w14:paraId="5ECF8A16" w14:textId="77777777" w:rsidR="008C3EEB" w:rsidRDefault="008C3EEB" w:rsidP="0058467E">
      <w:pPr>
        <w:spacing w:line="360" w:lineRule="auto"/>
        <w:ind w:left="708"/>
        <w:jc w:val="both"/>
        <w:rPr>
          <w:rFonts w:ascii="Bookman Old Style" w:hAnsi="Bookman Old Style"/>
          <w:sz w:val="28"/>
          <w:szCs w:val="28"/>
        </w:rPr>
      </w:pPr>
    </w:p>
    <w:p w14:paraId="0FC5BF7A" w14:textId="77777777" w:rsidR="009D046C" w:rsidRPr="0058467E" w:rsidRDefault="009D046C" w:rsidP="0058467E">
      <w:pPr>
        <w:spacing w:line="360" w:lineRule="auto"/>
        <w:ind w:left="708"/>
        <w:jc w:val="both"/>
        <w:rPr>
          <w:rFonts w:ascii="Bookman Old Style" w:hAnsi="Bookman Old Style"/>
          <w:sz w:val="28"/>
          <w:szCs w:val="28"/>
        </w:rPr>
      </w:pPr>
    </w:p>
    <w:p w14:paraId="5AF14D73" w14:textId="17385830" w:rsidR="008C3EEB" w:rsidRPr="00B5069C" w:rsidRDefault="008C3EEB" w:rsidP="00B5069C">
      <w:pPr>
        <w:pStyle w:val="Prrafodelista"/>
        <w:numPr>
          <w:ilvl w:val="0"/>
          <w:numId w:val="16"/>
        </w:numPr>
        <w:spacing w:line="360" w:lineRule="auto"/>
        <w:jc w:val="both"/>
        <w:rPr>
          <w:rFonts w:ascii="Bookman Old Style" w:hAnsi="Bookman Old Style"/>
          <w:b/>
          <w:sz w:val="28"/>
          <w:szCs w:val="28"/>
        </w:rPr>
      </w:pPr>
      <w:r w:rsidRPr="00B5069C">
        <w:rPr>
          <w:rFonts w:ascii="Bookman Old Style" w:hAnsi="Bookman Old Style"/>
          <w:b/>
          <w:sz w:val="28"/>
          <w:szCs w:val="28"/>
        </w:rPr>
        <w:t>La inexistencia de una relación anterior entre la víctima y el acusado</w:t>
      </w:r>
    </w:p>
    <w:p w14:paraId="76351E59" w14:textId="77777777" w:rsidR="008C3EEB" w:rsidRPr="0058467E" w:rsidRDefault="008C3EEB" w:rsidP="0058467E">
      <w:pPr>
        <w:spacing w:line="360" w:lineRule="auto"/>
        <w:jc w:val="both"/>
        <w:rPr>
          <w:rFonts w:ascii="Bookman Old Style" w:hAnsi="Bookman Old Style"/>
          <w:sz w:val="28"/>
          <w:szCs w:val="28"/>
        </w:rPr>
      </w:pPr>
    </w:p>
    <w:p w14:paraId="6EDA39E9" w14:textId="01F43D47" w:rsidR="008C3EEB" w:rsidRPr="0058467E" w:rsidRDefault="008C3EEB"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No duda el juez de segundo grado en que entre Karen Milena López </w:t>
      </w:r>
      <w:proofErr w:type="spellStart"/>
      <w:r w:rsidRPr="0058467E">
        <w:rPr>
          <w:rFonts w:ascii="Bookman Old Style" w:hAnsi="Bookman Old Style"/>
          <w:sz w:val="28"/>
          <w:szCs w:val="28"/>
        </w:rPr>
        <w:t>López</w:t>
      </w:r>
      <w:proofErr w:type="spellEnd"/>
      <w:r w:rsidRPr="0058467E">
        <w:rPr>
          <w:rFonts w:ascii="Bookman Old Style" w:hAnsi="Bookman Old Style"/>
          <w:sz w:val="28"/>
          <w:szCs w:val="28"/>
        </w:rPr>
        <w:t xml:space="preserve"> y JOSÉ ALFONSO ROMERO PARRA no </w:t>
      </w:r>
      <w:r w:rsidR="008C19DA">
        <w:rPr>
          <w:rFonts w:ascii="Bookman Old Style" w:hAnsi="Bookman Old Style"/>
          <w:sz w:val="28"/>
          <w:szCs w:val="28"/>
        </w:rPr>
        <w:t xml:space="preserve">existía, previamente a los hechos, </w:t>
      </w:r>
      <w:r w:rsidRPr="0058467E">
        <w:rPr>
          <w:rFonts w:ascii="Bookman Old Style" w:hAnsi="Bookman Old Style"/>
          <w:sz w:val="28"/>
          <w:szCs w:val="28"/>
        </w:rPr>
        <w:t xml:space="preserve">un conocimiento o relación, por lo </w:t>
      </w:r>
      <w:r w:rsidR="008C19DA">
        <w:rPr>
          <w:rFonts w:ascii="Bookman Old Style" w:hAnsi="Bookman Old Style"/>
          <w:sz w:val="28"/>
          <w:szCs w:val="28"/>
        </w:rPr>
        <w:t xml:space="preserve">que </w:t>
      </w:r>
      <w:r w:rsidR="00B5069C">
        <w:rPr>
          <w:rFonts w:ascii="Bookman Old Style" w:hAnsi="Bookman Old Style"/>
          <w:sz w:val="28"/>
          <w:szCs w:val="28"/>
        </w:rPr>
        <w:t>estima</w:t>
      </w:r>
      <w:r w:rsidR="008C19DA">
        <w:rPr>
          <w:rFonts w:ascii="Bookman Old Style" w:hAnsi="Bookman Old Style"/>
          <w:sz w:val="28"/>
          <w:szCs w:val="28"/>
        </w:rPr>
        <w:t xml:space="preserve"> adecuado concluir</w:t>
      </w:r>
      <w:r w:rsidRPr="0058467E">
        <w:rPr>
          <w:rFonts w:ascii="Bookman Old Style" w:hAnsi="Bookman Old Style"/>
          <w:sz w:val="28"/>
          <w:szCs w:val="28"/>
        </w:rPr>
        <w:t xml:space="preserve"> que la víctima no tiene ningún interés, capricho o mal intención de tildar al </w:t>
      </w:r>
      <w:r w:rsidRPr="0058467E">
        <w:rPr>
          <w:rFonts w:ascii="Bookman Old Style" w:hAnsi="Bookman Old Style"/>
          <w:sz w:val="28"/>
          <w:szCs w:val="28"/>
        </w:rPr>
        <w:lastRenderedPageBreak/>
        <w:t>procesado como el responsable de las lesiones que tanto ella como su hija sufrieron el 7 de julio de 2014.</w:t>
      </w:r>
    </w:p>
    <w:p w14:paraId="44EC89F8" w14:textId="77777777" w:rsidR="008C3EEB" w:rsidRPr="0058467E" w:rsidRDefault="008C3EEB" w:rsidP="0058467E">
      <w:pPr>
        <w:spacing w:line="360" w:lineRule="auto"/>
        <w:ind w:left="708"/>
        <w:jc w:val="both"/>
        <w:rPr>
          <w:rFonts w:ascii="Bookman Old Style" w:hAnsi="Bookman Old Style"/>
          <w:sz w:val="28"/>
          <w:szCs w:val="28"/>
        </w:rPr>
      </w:pPr>
    </w:p>
    <w:p w14:paraId="4175BF58" w14:textId="77777777" w:rsidR="008C3EEB" w:rsidRPr="0058467E" w:rsidRDefault="008C3EEB" w:rsidP="007B0A0D">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No obstante lo anterior, </w:t>
      </w:r>
      <w:r w:rsidR="003D7E1C" w:rsidRPr="0058467E">
        <w:rPr>
          <w:rFonts w:ascii="Bookman Old Style" w:hAnsi="Bookman Old Style"/>
          <w:sz w:val="28"/>
          <w:szCs w:val="28"/>
        </w:rPr>
        <w:t>exige la existencia de una rigurosa prueba de cargo a fin de determinar la responsabilidad del procesado en el hecho criminal.</w:t>
      </w:r>
    </w:p>
    <w:p w14:paraId="5D3A5B0C" w14:textId="77777777" w:rsidR="008C3EEB" w:rsidRPr="0058467E" w:rsidRDefault="008C3EEB" w:rsidP="0058467E">
      <w:pPr>
        <w:spacing w:line="360" w:lineRule="auto"/>
        <w:jc w:val="both"/>
        <w:rPr>
          <w:rFonts w:ascii="Bookman Old Style" w:hAnsi="Bookman Old Style"/>
          <w:sz w:val="28"/>
          <w:szCs w:val="28"/>
        </w:rPr>
      </w:pPr>
    </w:p>
    <w:p w14:paraId="22C3D186" w14:textId="5A131783" w:rsidR="008C3EEB" w:rsidRPr="009D046C" w:rsidRDefault="008C3EEB" w:rsidP="00B5069C">
      <w:pPr>
        <w:pStyle w:val="Prrafodelista"/>
        <w:numPr>
          <w:ilvl w:val="0"/>
          <w:numId w:val="16"/>
        </w:numPr>
        <w:spacing w:line="360" w:lineRule="auto"/>
        <w:jc w:val="both"/>
        <w:rPr>
          <w:rFonts w:ascii="Bookman Old Style" w:hAnsi="Bookman Old Style"/>
          <w:b/>
          <w:sz w:val="28"/>
          <w:szCs w:val="28"/>
        </w:rPr>
      </w:pPr>
      <w:r w:rsidRPr="009D046C">
        <w:rPr>
          <w:rFonts w:ascii="Bookman Old Style" w:hAnsi="Bookman Old Style"/>
          <w:b/>
          <w:sz w:val="28"/>
          <w:szCs w:val="28"/>
        </w:rPr>
        <w:t>Las circunstancias que rodearon la situación fáctica dejan duda de que la víctima haya podido o no reconoce</w:t>
      </w:r>
      <w:r w:rsidR="002D3048">
        <w:rPr>
          <w:rFonts w:ascii="Bookman Old Style" w:hAnsi="Bookman Old Style"/>
          <w:b/>
          <w:sz w:val="28"/>
          <w:szCs w:val="28"/>
        </w:rPr>
        <w:t>r al acusado como el autor de las lesiones</w:t>
      </w:r>
      <w:r w:rsidRPr="009D046C">
        <w:rPr>
          <w:rFonts w:ascii="Bookman Old Style" w:hAnsi="Bookman Old Style"/>
          <w:b/>
          <w:sz w:val="28"/>
          <w:szCs w:val="28"/>
        </w:rPr>
        <w:t xml:space="preserve"> </w:t>
      </w:r>
    </w:p>
    <w:p w14:paraId="4D49C650" w14:textId="77777777" w:rsidR="007D3349" w:rsidRPr="0058467E" w:rsidRDefault="007D3349" w:rsidP="0058467E">
      <w:pPr>
        <w:spacing w:line="360" w:lineRule="auto"/>
        <w:jc w:val="both"/>
        <w:rPr>
          <w:rFonts w:ascii="Bookman Old Style" w:hAnsi="Bookman Old Style"/>
          <w:sz w:val="28"/>
          <w:szCs w:val="28"/>
        </w:rPr>
      </w:pPr>
    </w:p>
    <w:p w14:paraId="2249D397" w14:textId="710542AF" w:rsidR="008C3EEB" w:rsidRPr="00E17BB3" w:rsidRDefault="00B5069C" w:rsidP="0058467E">
      <w:pPr>
        <w:spacing w:line="360" w:lineRule="auto"/>
        <w:ind w:firstLine="708"/>
        <w:jc w:val="both"/>
        <w:rPr>
          <w:rFonts w:ascii="Bookman Old Style" w:hAnsi="Bookman Old Style"/>
          <w:i/>
          <w:sz w:val="24"/>
          <w:szCs w:val="24"/>
        </w:rPr>
      </w:pPr>
      <w:r>
        <w:rPr>
          <w:rFonts w:ascii="Bookman Old Style" w:hAnsi="Bookman Old Style"/>
          <w:sz w:val="28"/>
          <w:szCs w:val="28"/>
        </w:rPr>
        <w:t xml:space="preserve">El juez de segundo grado recordó que </w:t>
      </w:r>
      <w:r w:rsidR="003D7E1C" w:rsidRPr="0058467E">
        <w:rPr>
          <w:rFonts w:ascii="Bookman Old Style" w:hAnsi="Bookman Old Style"/>
          <w:sz w:val="28"/>
          <w:szCs w:val="28"/>
        </w:rPr>
        <w:t>Karen Milena López depuso que su pequeña hija se le soltó de la mano y empezó a correr por el andén, y que cuando volteó por la cuadra ell</w:t>
      </w:r>
      <w:r>
        <w:rPr>
          <w:rFonts w:ascii="Bookman Old Style" w:hAnsi="Bookman Old Style"/>
          <w:sz w:val="28"/>
          <w:szCs w:val="28"/>
        </w:rPr>
        <w:t xml:space="preserve">a salió corriendo a alcanzarla, </w:t>
      </w:r>
      <w:r w:rsidR="003D7E1C" w:rsidRPr="0058467E">
        <w:rPr>
          <w:rFonts w:ascii="Bookman Old Style" w:hAnsi="Bookman Old Style"/>
          <w:sz w:val="28"/>
          <w:szCs w:val="28"/>
        </w:rPr>
        <w:t xml:space="preserve">momento en el cual un señor </w:t>
      </w:r>
      <w:r w:rsidRPr="00B5069C">
        <w:rPr>
          <w:rFonts w:ascii="Bookman Old Style" w:hAnsi="Bookman Old Style"/>
          <w:sz w:val="28"/>
          <w:szCs w:val="28"/>
        </w:rPr>
        <w:t xml:space="preserve">que </w:t>
      </w:r>
      <w:r w:rsidR="003D7E1C" w:rsidRPr="00B5069C">
        <w:rPr>
          <w:rFonts w:ascii="Bookman Old Style" w:hAnsi="Bookman Old Style"/>
          <w:sz w:val="28"/>
          <w:szCs w:val="28"/>
        </w:rPr>
        <w:t>venía muy rápido en una bicicleta roja c</w:t>
      </w:r>
      <w:r>
        <w:rPr>
          <w:rFonts w:ascii="Bookman Old Style" w:hAnsi="Bookman Old Style"/>
          <w:sz w:val="28"/>
          <w:szCs w:val="28"/>
        </w:rPr>
        <w:t>on manubrio curvo hacia arriba tumbó a la infante;</w:t>
      </w:r>
      <w:r w:rsidR="003D7E1C" w:rsidRPr="00B5069C">
        <w:rPr>
          <w:rFonts w:ascii="Bookman Old Style" w:hAnsi="Bookman Old Style"/>
          <w:sz w:val="28"/>
          <w:szCs w:val="28"/>
        </w:rPr>
        <w:t xml:space="preserve"> que el agresor se hubiese caído sino fuera porque alcanzó a poner un pie en el piso y quedó al lado</w:t>
      </w:r>
      <w:r>
        <w:rPr>
          <w:rFonts w:ascii="Bookman Old Style" w:hAnsi="Bookman Old Style"/>
          <w:sz w:val="28"/>
          <w:szCs w:val="28"/>
        </w:rPr>
        <w:t>,</w:t>
      </w:r>
      <w:r w:rsidR="003D7E1C" w:rsidRPr="00B5069C">
        <w:rPr>
          <w:rFonts w:ascii="Bookman Old Style" w:hAnsi="Bookman Old Style"/>
          <w:sz w:val="28"/>
          <w:szCs w:val="28"/>
        </w:rPr>
        <w:t xml:space="preserve"> un poquito más adelante de la niña</w:t>
      </w:r>
      <w:r w:rsidR="007B0A0D" w:rsidRPr="00B5069C">
        <w:rPr>
          <w:rStyle w:val="Refdenotaalpie"/>
          <w:rFonts w:ascii="Bookman Old Style" w:hAnsi="Bookman Old Style"/>
          <w:sz w:val="24"/>
          <w:szCs w:val="24"/>
        </w:rPr>
        <w:footnoteReference w:id="7"/>
      </w:r>
      <w:r w:rsidR="003D7E1C" w:rsidRPr="00B5069C">
        <w:rPr>
          <w:rFonts w:ascii="Bookman Old Style" w:hAnsi="Bookman Old Style"/>
          <w:sz w:val="24"/>
          <w:szCs w:val="24"/>
        </w:rPr>
        <w:t>.</w:t>
      </w:r>
    </w:p>
    <w:p w14:paraId="05470A3F" w14:textId="77777777" w:rsidR="003D7E1C" w:rsidRPr="0058467E" w:rsidRDefault="003D7E1C" w:rsidP="0058467E">
      <w:pPr>
        <w:spacing w:line="360" w:lineRule="auto"/>
        <w:ind w:left="708"/>
        <w:jc w:val="both"/>
        <w:rPr>
          <w:rFonts w:ascii="Bookman Old Style" w:hAnsi="Bookman Old Style"/>
          <w:i/>
          <w:sz w:val="28"/>
          <w:szCs w:val="28"/>
        </w:rPr>
      </w:pPr>
    </w:p>
    <w:p w14:paraId="1160C3D1" w14:textId="494603CF" w:rsidR="003D7E1C" w:rsidRPr="0058467E" w:rsidRDefault="00B5069C" w:rsidP="0058467E">
      <w:pPr>
        <w:spacing w:line="360" w:lineRule="auto"/>
        <w:ind w:firstLine="708"/>
        <w:jc w:val="both"/>
        <w:rPr>
          <w:rFonts w:ascii="Bookman Old Style" w:hAnsi="Bookman Old Style"/>
          <w:sz w:val="28"/>
          <w:szCs w:val="28"/>
        </w:rPr>
      </w:pPr>
      <w:r>
        <w:rPr>
          <w:rFonts w:ascii="Bookman Old Style" w:hAnsi="Bookman Old Style"/>
          <w:sz w:val="28"/>
          <w:szCs w:val="28"/>
        </w:rPr>
        <w:t>Evocó</w:t>
      </w:r>
      <w:r w:rsidR="003D7E1C" w:rsidRPr="0058467E">
        <w:rPr>
          <w:rFonts w:ascii="Bookman Old Style" w:hAnsi="Bookman Old Style"/>
          <w:sz w:val="28"/>
          <w:szCs w:val="28"/>
        </w:rPr>
        <w:t xml:space="preserve"> igualmente que</w:t>
      </w:r>
      <w:r w:rsidR="007B0A0D">
        <w:rPr>
          <w:rFonts w:ascii="Bookman Old Style" w:hAnsi="Bookman Old Style"/>
          <w:sz w:val="28"/>
          <w:szCs w:val="28"/>
        </w:rPr>
        <w:t xml:space="preserve"> Karen Milena sostuvo que</w:t>
      </w:r>
      <w:r w:rsidR="003D7E1C" w:rsidRPr="0058467E">
        <w:rPr>
          <w:rFonts w:ascii="Bookman Old Style" w:hAnsi="Bookman Old Style"/>
          <w:sz w:val="28"/>
          <w:szCs w:val="28"/>
        </w:rPr>
        <w:t xml:space="preserve"> a la menor se le cayó el zapato debido a la colisión, razón por la cual se agachó a ponérselo, dándole la espalda al individuo de la cicla</w:t>
      </w:r>
      <w:r w:rsidR="00FD14D5">
        <w:rPr>
          <w:rFonts w:ascii="Bookman Old Style" w:hAnsi="Bookman Old Style"/>
          <w:sz w:val="28"/>
          <w:szCs w:val="28"/>
        </w:rPr>
        <w:t>,</w:t>
      </w:r>
      <w:r w:rsidR="003D7E1C" w:rsidRPr="0058467E">
        <w:rPr>
          <w:rFonts w:ascii="Bookman Old Style" w:hAnsi="Bookman Old Style"/>
          <w:sz w:val="28"/>
          <w:szCs w:val="28"/>
        </w:rPr>
        <w:t xml:space="preserve"> quien comenzó a insultarla</w:t>
      </w:r>
      <w:r w:rsidR="0058467E" w:rsidRPr="0058467E">
        <w:rPr>
          <w:rFonts w:ascii="Bookman Old Style" w:hAnsi="Bookman Old Style"/>
          <w:sz w:val="28"/>
          <w:szCs w:val="28"/>
        </w:rPr>
        <w:t>,</w:t>
      </w:r>
      <w:r w:rsidR="003D7E1C" w:rsidRPr="0058467E">
        <w:rPr>
          <w:rFonts w:ascii="Bookman Old Style" w:hAnsi="Bookman Old Style"/>
          <w:sz w:val="28"/>
          <w:szCs w:val="28"/>
        </w:rPr>
        <w:t xml:space="preserve"> </w:t>
      </w:r>
      <w:r w:rsidR="007B0A0D">
        <w:rPr>
          <w:rFonts w:ascii="Bookman Old Style" w:hAnsi="Bookman Old Style"/>
          <w:sz w:val="28"/>
          <w:szCs w:val="28"/>
        </w:rPr>
        <w:t>y que en ese instante</w:t>
      </w:r>
      <w:r w:rsidR="0058467E" w:rsidRPr="0058467E">
        <w:rPr>
          <w:rFonts w:ascii="Bookman Old Style" w:hAnsi="Bookman Old Style"/>
          <w:sz w:val="28"/>
          <w:szCs w:val="28"/>
        </w:rPr>
        <w:t xml:space="preserve"> </w:t>
      </w:r>
      <w:r w:rsidR="003D7E1C" w:rsidRPr="0058467E">
        <w:rPr>
          <w:rFonts w:ascii="Bookman Old Style" w:hAnsi="Bookman Old Style"/>
          <w:sz w:val="28"/>
          <w:szCs w:val="28"/>
        </w:rPr>
        <w:t xml:space="preserve">sintió su espalda fría y mojada; </w:t>
      </w:r>
      <w:r w:rsidR="003D7E1C" w:rsidRPr="00E17BB3">
        <w:rPr>
          <w:rFonts w:ascii="Bookman Old Style" w:hAnsi="Bookman Old Style"/>
          <w:i/>
          <w:sz w:val="24"/>
          <w:szCs w:val="24"/>
        </w:rPr>
        <w:t>«razón por la que volteó a mirar y pudo percibir que el agresor estaba arrojando un líquido que tenía en una botella, al final de lo cu</w:t>
      </w:r>
      <w:r w:rsidR="007B0A0D">
        <w:rPr>
          <w:rFonts w:ascii="Bookman Old Style" w:hAnsi="Bookman Old Style"/>
          <w:i/>
          <w:sz w:val="24"/>
          <w:szCs w:val="24"/>
        </w:rPr>
        <w:t>al le lanzó la referida botella</w:t>
      </w:r>
      <w:r w:rsidR="00FD14D5">
        <w:rPr>
          <w:rFonts w:ascii="Bookman Old Style" w:hAnsi="Bookman Old Style"/>
          <w:i/>
          <w:sz w:val="24"/>
          <w:szCs w:val="24"/>
        </w:rPr>
        <w:t>»;</w:t>
      </w:r>
      <w:r w:rsidR="003D7E1C" w:rsidRPr="00E17BB3">
        <w:rPr>
          <w:rFonts w:ascii="Bookman Old Style" w:hAnsi="Bookman Old Style"/>
          <w:i/>
          <w:sz w:val="24"/>
          <w:szCs w:val="24"/>
        </w:rPr>
        <w:t xml:space="preserve"> </w:t>
      </w:r>
      <w:r w:rsidR="003D7E1C" w:rsidRPr="0058467E">
        <w:rPr>
          <w:rFonts w:ascii="Bookman Old Style" w:hAnsi="Bookman Old Style"/>
          <w:sz w:val="28"/>
          <w:szCs w:val="28"/>
        </w:rPr>
        <w:t xml:space="preserve">que su reacción </w:t>
      </w:r>
      <w:r w:rsidR="003D7E1C" w:rsidRPr="0058467E">
        <w:rPr>
          <w:rFonts w:ascii="Bookman Old Style" w:hAnsi="Bookman Old Style"/>
          <w:sz w:val="28"/>
          <w:szCs w:val="28"/>
        </w:rPr>
        <w:lastRenderedPageBreak/>
        <w:t>fue cubrir a la niña, po</w:t>
      </w:r>
      <w:r w:rsidR="00FD14D5">
        <w:rPr>
          <w:rFonts w:ascii="Bookman Old Style" w:hAnsi="Bookman Old Style"/>
          <w:sz w:val="28"/>
          <w:szCs w:val="28"/>
        </w:rPr>
        <w:t>nerle su brazo en la cara, que é</w:t>
      </w:r>
      <w:r w:rsidR="003D7E1C" w:rsidRPr="0058467E">
        <w:rPr>
          <w:rFonts w:ascii="Bookman Old Style" w:hAnsi="Bookman Old Style"/>
          <w:sz w:val="28"/>
          <w:szCs w:val="28"/>
        </w:rPr>
        <w:t>sta empezó a gritar, que seguidamente la alzó y se fue corriendo para su casa.</w:t>
      </w:r>
    </w:p>
    <w:p w14:paraId="4844F3DB" w14:textId="77777777" w:rsidR="003D7E1C" w:rsidRPr="0058467E" w:rsidRDefault="003D7E1C" w:rsidP="0058467E">
      <w:pPr>
        <w:spacing w:line="360" w:lineRule="auto"/>
        <w:ind w:left="708"/>
        <w:jc w:val="both"/>
        <w:rPr>
          <w:rFonts w:ascii="Bookman Old Style" w:hAnsi="Bookman Old Style"/>
          <w:sz w:val="28"/>
          <w:szCs w:val="28"/>
        </w:rPr>
      </w:pPr>
    </w:p>
    <w:p w14:paraId="184BE49D" w14:textId="2D1EFC56" w:rsidR="003D7E1C" w:rsidRPr="00E17BB3" w:rsidRDefault="00BD6850" w:rsidP="0058467E">
      <w:pPr>
        <w:spacing w:line="360" w:lineRule="auto"/>
        <w:ind w:firstLine="708"/>
        <w:jc w:val="both"/>
        <w:rPr>
          <w:rFonts w:ascii="Bookman Old Style" w:hAnsi="Bookman Old Style"/>
          <w:i/>
          <w:sz w:val="24"/>
          <w:szCs w:val="24"/>
        </w:rPr>
      </w:pPr>
      <w:r>
        <w:rPr>
          <w:rFonts w:ascii="Bookman Old Style" w:hAnsi="Bookman Old Style"/>
          <w:sz w:val="28"/>
          <w:szCs w:val="28"/>
        </w:rPr>
        <w:t>Así mismo, el juez de segundo grado</w:t>
      </w:r>
      <w:r w:rsidR="003D7E1C" w:rsidRPr="0058467E">
        <w:rPr>
          <w:rFonts w:ascii="Bookman Old Style" w:hAnsi="Bookman Old Style"/>
          <w:sz w:val="28"/>
          <w:szCs w:val="28"/>
        </w:rPr>
        <w:t xml:space="preserve"> </w:t>
      </w:r>
      <w:r>
        <w:rPr>
          <w:rFonts w:ascii="Bookman Old Style" w:hAnsi="Bookman Old Style"/>
          <w:sz w:val="28"/>
          <w:szCs w:val="28"/>
        </w:rPr>
        <w:t>recapituló que la víctima</w:t>
      </w:r>
      <w:r w:rsidR="003D7E1C" w:rsidRPr="0058467E">
        <w:rPr>
          <w:rFonts w:ascii="Bookman Old Style" w:hAnsi="Bookman Old Style"/>
          <w:sz w:val="28"/>
          <w:szCs w:val="28"/>
        </w:rPr>
        <w:t xml:space="preserve"> </w:t>
      </w:r>
      <w:r w:rsidR="002D3048">
        <w:rPr>
          <w:rFonts w:ascii="Bookman Old Style" w:hAnsi="Bookman Old Style"/>
          <w:sz w:val="28"/>
          <w:szCs w:val="28"/>
        </w:rPr>
        <w:t>aseguró</w:t>
      </w:r>
      <w:r>
        <w:rPr>
          <w:rFonts w:ascii="Bookman Old Style" w:hAnsi="Bookman Old Style"/>
          <w:sz w:val="28"/>
          <w:szCs w:val="28"/>
        </w:rPr>
        <w:t xml:space="preserve"> que </w:t>
      </w:r>
      <w:r w:rsidR="003D7E1C" w:rsidRPr="0058467E">
        <w:rPr>
          <w:rFonts w:ascii="Bookman Old Style" w:hAnsi="Bookman Old Style"/>
          <w:sz w:val="28"/>
          <w:szCs w:val="28"/>
        </w:rPr>
        <w:t>tuvo a su victimario a dos metros de distancia</w:t>
      </w:r>
      <w:r w:rsidR="007B0A0D">
        <w:rPr>
          <w:rFonts w:ascii="Bookman Old Style" w:hAnsi="Bookman Old Style"/>
          <w:sz w:val="28"/>
          <w:szCs w:val="28"/>
        </w:rPr>
        <w:t>, la</w:t>
      </w:r>
      <w:r w:rsidR="00414F6F" w:rsidRPr="0058467E">
        <w:rPr>
          <w:rFonts w:ascii="Bookman Old Style" w:hAnsi="Bookman Old Style"/>
          <w:sz w:val="28"/>
          <w:szCs w:val="28"/>
        </w:rPr>
        <w:t xml:space="preserve"> que se redujo a un metro después de la colisión, que lo vio durante aproximadamente 10, 20 o 30 segundos </w:t>
      </w:r>
      <w:r w:rsidR="008C19DA" w:rsidRPr="00E17BB3">
        <w:rPr>
          <w:rFonts w:ascii="Bookman Old Style" w:hAnsi="Bookman Old Style"/>
          <w:i/>
          <w:sz w:val="24"/>
          <w:szCs w:val="24"/>
        </w:rPr>
        <w:t>«</w:t>
      </w:r>
      <w:r w:rsidR="00414F6F" w:rsidRPr="00E17BB3">
        <w:rPr>
          <w:rFonts w:ascii="Bookman Old Style" w:hAnsi="Bookman Old Style"/>
          <w:i/>
          <w:sz w:val="24"/>
          <w:szCs w:val="24"/>
        </w:rPr>
        <w:t xml:space="preserve">en el momento que voltee a mirar cuando insultó a mi hija, </w:t>
      </w:r>
      <w:r w:rsidR="00414F6F" w:rsidRPr="00E17BB3">
        <w:rPr>
          <w:rFonts w:ascii="Bookman Old Style" w:hAnsi="Bookman Old Style"/>
          <w:sz w:val="24"/>
          <w:szCs w:val="24"/>
        </w:rPr>
        <w:t xml:space="preserve">exactamente </w:t>
      </w:r>
      <w:r w:rsidR="00414F6F" w:rsidRPr="00E17BB3">
        <w:rPr>
          <w:rFonts w:ascii="Bookman Old Style" w:hAnsi="Bookman Old Style"/>
          <w:i/>
          <w:sz w:val="24"/>
          <w:szCs w:val="24"/>
        </w:rPr>
        <w:t>cuando él me arrojó el ácido</w:t>
      </w:r>
      <w:r w:rsidR="008C19DA" w:rsidRPr="00E17BB3">
        <w:rPr>
          <w:rFonts w:ascii="Bookman Old Style" w:hAnsi="Bookman Old Style"/>
          <w:i/>
          <w:sz w:val="24"/>
          <w:szCs w:val="24"/>
        </w:rPr>
        <w:t>»</w:t>
      </w:r>
      <w:r w:rsidR="00414F6F" w:rsidRPr="00E17BB3">
        <w:rPr>
          <w:rFonts w:ascii="Bookman Old Style" w:hAnsi="Bookman Old Style"/>
          <w:i/>
          <w:sz w:val="24"/>
          <w:szCs w:val="24"/>
        </w:rPr>
        <w:t>.</w:t>
      </w:r>
    </w:p>
    <w:p w14:paraId="328E1C86" w14:textId="77777777" w:rsidR="00414F6F" w:rsidRPr="0058467E" w:rsidRDefault="00414F6F" w:rsidP="0058467E">
      <w:pPr>
        <w:spacing w:line="360" w:lineRule="auto"/>
        <w:ind w:left="708"/>
        <w:jc w:val="both"/>
        <w:rPr>
          <w:rFonts w:ascii="Bookman Old Style" w:hAnsi="Bookman Old Style"/>
          <w:i/>
          <w:sz w:val="28"/>
          <w:szCs w:val="28"/>
        </w:rPr>
      </w:pPr>
    </w:p>
    <w:p w14:paraId="10E91115" w14:textId="18C339B9" w:rsidR="00414F6F" w:rsidRPr="0058467E" w:rsidRDefault="00414F6F"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De las anteriores circunstancias el Tribunal dedujo lo siguiente: </w:t>
      </w:r>
      <w:r w:rsidRPr="00CF3EBC">
        <w:rPr>
          <w:rFonts w:ascii="Bookman Old Style" w:hAnsi="Bookman Old Style"/>
          <w:b/>
          <w:sz w:val="28"/>
          <w:szCs w:val="28"/>
        </w:rPr>
        <w:t>(i)</w:t>
      </w:r>
      <w:r w:rsidRPr="0058467E">
        <w:rPr>
          <w:rFonts w:ascii="Bookman Old Style" w:hAnsi="Bookman Old Style"/>
          <w:sz w:val="28"/>
          <w:szCs w:val="28"/>
        </w:rPr>
        <w:t xml:space="preserve"> que las condiciones de tiempo, modo y lugar no eran las más propicias para que Karen Milena pudiese retener el rostro de su agresor pues surgían suficientes razones para </w:t>
      </w:r>
      <w:r w:rsidR="007D3349" w:rsidRPr="0058467E">
        <w:rPr>
          <w:rFonts w:ascii="Bookman Old Style" w:hAnsi="Bookman Old Style"/>
          <w:sz w:val="28"/>
          <w:szCs w:val="28"/>
        </w:rPr>
        <w:t>centrar</w:t>
      </w:r>
      <w:r w:rsidRPr="0058467E">
        <w:rPr>
          <w:rFonts w:ascii="Bookman Old Style" w:hAnsi="Bookman Old Style"/>
          <w:sz w:val="28"/>
          <w:szCs w:val="28"/>
        </w:rPr>
        <w:t xml:space="preserve"> su atención en la impúber y </w:t>
      </w:r>
      <w:r w:rsidR="002D3048">
        <w:rPr>
          <w:rFonts w:ascii="Bookman Old Style" w:hAnsi="Bookman Old Style"/>
          <w:sz w:val="28"/>
          <w:szCs w:val="28"/>
        </w:rPr>
        <w:t xml:space="preserve">en </w:t>
      </w:r>
      <w:r w:rsidRPr="0058467E">
        <w:rPr>
          <w:rFonts w:ascii="Bookman Old Style" w:hAnsi="Bookman Old Style"/>
          <w:sz w:val="28"/>
          <w:szCs w:val="28"/>
        </w:rPr>
        <w:t xml:space="preserve">el zapato que se le había caído; </w:t>
      </w:r>
      <w:r w:rsidRPr="00CF3EBC">
        <w:rPr>
          <w:rFonts w:ascii="Bookman Old Style" w:hAnsi="Bookman Old Style"/>
          <w:b/>
          <w:sz w:val="28"/>
          <w:szCs w:val="28"/>
        </w:rPr>
        <w:t>(ii)</w:t>
      </w:r>
      <w:r w:rsidRPr="0058467E">
        <w:rPr>
          <w:rFonts w:ascii="Bookman Old Style" w:hAnsi="Bookman Old Style"/>
          <w:sz w:val="28"/>
          <w:szCs w:val="28"/>
        </w:rPr>
        <w:t xml:space="preserve"> que Karen Milena tan solo se fijó en el conductor de la bicicleta que acababa de tropezarse con su hija cuando sintió fría su espalda</w:t>
      </w:r>
      <w:r w:rsidR="00E70031" w:rsidRPr="0058467E">
        <w:rPr>
          <w:rFonts w:ascii="Bookman Old Style" w:hAnsi="Bookman Old Style"/>
          <w:sz w:val="28"/>
          <w:szCs w:val="28"/>
        </w:rPr>
        <w:t xml:space="preserve"> y volteó a mirar para ver de qué se trataba</w:t>
      </w:r>
      <w:r w:rsidR="00B83D15" w:rsidRPr="0058467E">
        <w:rPr>
          <w:rFonts w:ascii="Bookman Old Style" w:hAnsi="Bookman Old Style"/>
          <w:sz w:val="28"/>
          <w:szCs w:val="28"/>
        </w:rPr>
        <w:t>, mientras que a su vez protegía a la niña d</w:t>
      </w:r>
      <w:r w:rsidR="00BD6850">
        <w:rPr>
          <w:rFonts w:ascii="Bookman Old Style" w:hAnsi="Bookman Old Style"/>
          <w:sz w:val="28"/>
          <w:szCs w:val="28"/>
        </w:rPr>
        <w:t>el líquido que el sujeto les arrojaba</w:t>
      </w:r>
      <w:r w:rsidR="00ED5C2C" w:rsidRPr="0058467E">
        <w:rPr>
          <w:rFonts w:ascii="Bookman Old Style" w:hAnsi="Bookman Old Style"/>
          <w:sz w:val="28"/>
          <w:szCs w:val="28"/>
        </w:rPr>
        <w:t xml:space="preserve"> al tiempo que las insultaba; </w:t>
      </w:r>
      <w:r w:rsidR="00ED5C2C" w:rsidRPr="00CF3EBC">
        <w:rPr>
          <w:rFonts w:ascii="Bookman Old Style" w:hAnsi="Bookman Old Style"/>
          <w:b/>
          <w:sz w:val="28"/>
          <w:szCs w:val="28"/>
        </w:rPr>
        <w:t>(iii)</w:t>
      </w:r>
      <w:r w:rsidR="00ED5C2C" w:rsidRPr="0058467E">
        <w:rPr>
          <w:rFonts w:ascii="Bookman Old Style" w:hAnsi="Bookman Old Style"/>
          <w:sz w:val="28"/>
          <w:szCs w:val="28"/>
        </w:rPr>
        <w:t xml:space="preserve"> que la posición de la testigo no era la más favorable para detallar el rostro de un </w:t>
      </w:r>
      <w:r w:rsidR="00E108F2" w:rsidRPr="0058467E">
        <w:rPr>
          <w:rFonts w:ascii="Bookman Old Style" w:hAnsi="Bookman Old Style"/>
          <w:sz w:val="28"/>
          <w:szCs w:val="28"/>
        </w:rPr>
        <w:t xml:space="preserve">desconocido </w:t>
      </w:r>
      <w:r w:rsidR="008C19DA" w:rsidRPr="00E17BB3">
        <w:rPr>
          <w:rFonts w:ascii="Bookman Old Style" w:hAnsi="Bookman Old Style"/>
          <w:i/>
          <w:sz w:val="24"/>
          <w:szCs w:val="24"/>
        </w:rPr>
        <w:t>«</w:t>
      </w:r>
      <w:r w:rsidR="00E108F2" w:rsidRPr="00E17BB3">
        <w:rPr>
          <w:rFonts w:ascii="Bookman Old Style" w:hAnsi="Bookman Old Style"/>
          <w:i/>
          <w:sz w:val="24"/>
          <w:szCs w:val="24"/>
        </w:rPr>
        <w:t xml:space="preserve">pues tuvo que mirarlo agachada y sobre el </w:t>
      </w:r>
      <w:r w:rsidR="00F43788" w:rsidRPr="00F43788">
        <w:rPr>
          <w:rFonts w:ascii="Bookman Old Style" w:hAnsi="Bookman Old Style"/>
          <w:i/>
          <w:sz w:val="24"/>
          <w:szCs w:val="24"/>
        </w:rPr>
        <w:t>hombro</w:t>
      </w:r>
      <w:r w:rsidR="00E108F2" w:rsidRPr="00E17BB3">
        <w:rPr>
          <w:rFonts w:ascii="Bookman Old Style" w:hAnsi="Bookman Old Style"/>
          <w:i/>
          <w:sz w:val="24"/>
          <w:szCs w:val="24"/>
        </w:rPr>
        <w:t xml:space="preserve"> de ella</w:t>
      </w:r>
      <w:r w:rsidR="008C19DA" w:rsidRPr="00E17BB3">
        <w:rPr>
          <w:rFonts w:ascii="Bookman Old Style" w:hAnsi="Bookman Old Style"/>
          <w:i/>
          <w:sz w:val="24"/>
          <w:szCs w:val="24"/>
        </w:rPr>
        <w:t>»</w:t>
      </w:r>
      <w:r w:rsidR="00E108F2" w:rsidRPr="00E17BB3">
        <w:rPr>
          <w:rFonts w:ascii="Bookman Old Style" w:hAnsi="Bookman Old Style"/>
          <w:i/>
          <w:sz w:val="24"/>
          <w:szCs w:val="24"/>
        </w:rPr>
        <w:t>;</w:t>
      </w:r>
      <w:r w:rsidR="00E108F2" w:rsidRPr="0058467E">
        <w:rPr>
          <w:rFonts w:ascii="Bookman Old Style" w:hAnsi="Bookman Old Style"/>
          <w:i/>
          <w:sz w:val="28"/>
          <w:szCs w:val="28"/>
        </w:rPr>
        <w:t xml:space="preserve"> </w:t>
      </w:r>
      <w:r w:rsidR="00E108F2" w:rsidRPr="00CF3EBC">
        <w:rPr>
          <w:rFonts w:ascii="Bookman Old Style" w:hAnsi="Bookman Old Style"/>
          <w:b/>
          <w:sz w:val="28"/>
          <w:szCs w:val="28"/>
        </w:rPr>
        <w:t>(iv)</w:t>
      </w:r>
      <w:r w:rsidR="00E108F2" w:rsidRPr="0058467E">
        <w:rPr>
          <w:rFonts w:ascii="Bookman Old Style" w:hAnsi="Bookman Old Style"/>
          <w:sz w:val="28"/>
          <w:szCs w:val="28"/>
        </w:rPr>
        <w:t xml:space="preserve"> </w:t>
      </w:r>
      <w:r w:rsidR="007D0ED9">
        <w:rPr>
          <w:rFonts w:ascii="Bookman Old Style" w:hAnsi="Bookman Old Style"/>
          <w:sz w:val="28"/>
          <w:szCs w:val="28"/>
        </w:rPr>
        <w:t xml:space="preserve">que </w:t>
      </w:r>
      <w:r w:rsidR="00E108F2" w:rsidRPr="0058467E">
        <w:rPr>
          <w:rFonts w:ascii="Bookman Old Style" w:hAnsi="Bookman Old Style"/>
          <w:sz w:val="28"/>
          <w:szCs w:val="28"/>
        </w:rPr>
        <w:t>no es lo mismo observar a un desconocido durante 10 segundos que por 30 segundos, siendo menos probable que el victimario hubiese tardado 30 segundos vertiendo</w:t>
      </w:r>
      <w:r w:rsidR="007D0ED9">
        <w:rPr>
          <w:rFonts w:ascii="Bookman Old Style" w:hAnsi="Bookman Old Style"/>
          <w:sz w:val="28"/>
          <w:szCs w:val="28"/>
        </w:rPr>
        <w:t xml:space="preserve"> el líquido de</w:t>
      </w:r>
      <w:r w:rsidR="00E108F2" w:rsidRPr="0058467E">
        <w:rPr>
          <w:rFonts w:ascii="Bookman Old Style" w:hAnsi="Bookman Old Style"/>
          <w:sz w:val="28"/>
          <w:szCs w:val="28"/>
        </w:rPr>
        <w:t xml:space="preserve"> la botella mientras le lanzaba palabras soeces.</w:t>
      </w:r>
    </w:p>
    <w:p w14:paraId="58410248" w14:textId="77777777" w:rsidR="00414F6F" w:rsidRPr="0058467E" w:rsidRDefault="00414F6F" w:rsidP="0058467E">
      <w:pPr>
        <w:spacing w:line="360" w:lineRule="auto"/>
        <w:ind w:left="708"/>
        <w:jc w:val="both"/>
        <w:rPr>
          <w:rFonts w:ascii="Bookman Old Style" w:hAnsi="Bookman Old Style"/>
          <w:sz w:val="28"/>
          <w:szCs w:val="28"/>
        </w:rPr>
      </w:pPr>
    </w:p>
    <w:p w14:paraId="51017213" w14:textId="77777777" w:rsidR="008C3EEB" w:rsidRPr="0058467E" w:rsidRDefault="008C3EEB" w:rsidP="0058467E">
      <w:pPr>
        <w:spacing w:line="360" w:lineRule="auto"/>
        <w:jc w:val="both"/>
        <w:rPr>
          <w:rFonts w:ascii="Bookman Old Style" w:hAnsi="Bookman Old Style"/>
          <w:sz w:val="28"/>
          <w:szCs w:val="28"/>
        </w:rPr>
      </w:pPr>
    </w:p>
    <w:p w14:paraId="3F822EA6" w14:textId="148A36D1" w:rsidR="008C3EEB" w:rsidRPr="0058467E" w:rsidRDefault="008C3EEB" w:rsidP="00B5069C">
      <w:pPr>
        <w:pStyle w:val="Prrafodelista"/>
        <w:numPr>
          <w:ilvl w:val="0"/>
          <w:numId w:val="16"/>
        </w:numPr>
        <w:spacing w:line="360" w:lineRule="auto"/>
        <w:jc w:val="both"/>
        <w:rPr>
          <w:rFonts w:ascii="Bookman Old Style" w:hAnsi="Bookman Old Style"/>
          <w:b/>
          <w:sz w:val="28"/>
          <w:szCs w:val="28"/>
        </w:rPr>
      </w:pPr>
      <w:r w:rsidRPr="0058467E">
        <w:rPr>
          <w:rFonts w:ascii="Bookman Old Style" w:hAnsi="Bookman Old Style"/>
          <w:b/>
          <w:sz w:val="28"/>
          <w:szCs w:val="28"/>
        </w:rPr>
        <w:lastRenderedPageBreak/>
        <w:t>La ambigüedad y duda en la incriminación de la víctima respecto del protagonista del hecho punible</w:t>
      </w:r>
    </w:p>
    <w:p w14:paraId="004477CA" w14:textId="77777777" w:rsidR="00E108F2" w:rsidRDefault="00E108F2" w:rsidP="0058467E">
      <w:pPr>
        <w:spacing w:line="360" w:lineRule="auto"/>
        <w:jc w:val="both"/>
        <w:rPr>
          <w:rFonts w:ascii="Bookman Old Style" w:hAnsi="Bookman Old Style"/>
          <w:sz w:val="28"/>
          <w:szCs w:val="28"/>
        </w:rPr>
      </w:pPr>
    </w:p>
    <w:p w14:paraId="5DB43FEC" w14:textId="77777777" w:rsidR="00B54D05" w:rsidRPr="0058467E" w:rsidRDefault="00B54D05" w:rsidP="0058467E">
      <w:pPr>
        <w:spacing w:line="360" w:lineRule="auto"/>
        <w:jc w:val="both"/>
        <w:rPr>
          <w:rFonts w:ascii="Bookman Old Style" w:hAnsi="Bookman Old Style"/>
          <w:sz w:val="28"/>
          <w:szCs w:val="28"/>
        </w:rPr>
      </w:pPr>
    </w:p>
    <w:p w14:paraId="67051BC6" w14:textId="1DB62C09" w:rsidR="00E108F2" w:rsidRPr="0058467E" w:rsidRDefault="00E108F2"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El </w:t>
      </w:r>
      <w:r w:rsidR="007D0ED9">
        <w:rPr>
          <w:rFonts w:ascii="Bookman Old Style" w:hAnsi="Bookman Old Style"/>
          <w:sz w:val="28"/>
          <w:szCs w:val="28"/>
        </w:rPr>
        <w:t>juez colegiado</w:t>
      </w:r>
      <w:r w:rsidR="00BD6850">
        <w:rPr>
          <w:rFonts w:ascii="Bookman Old Style" w:hAnsi="Bookman Old Style"/>
          <w:sz w:val="28"/>
          <w:szCs w:val="28"/>
        </w:rPr>
        <w:t xml:space="preserve"> recapituló</w:t>
      </w:r>
      <w:r w:rsidRPr="0058467E">
        <w:rPr>
          <w:rFonts w:ascii="Bookman Old Style" w:hAnsi="Bookman Old Style"/>
          <w:sz w:val="28"/>
          <w:szCs w:val="28"/>
        </w:rPr>
        <w:t xml:space="preserve"> que en la </w:t>
      </w:r>
      <w:r w:rsidR="007D3349" w:rsidRPr="0058467E">
        <w:rPr>
          <w:rFonts w:ascii="Bookman Old Style" w:hAnsi="Bookman Old Style"/>
          <w:sz w:val="28"/>
          <w:szCs w:val="28"/>
        </w:rPr>
        <w:t>denuncia</w:t>
      </w:r>
      <w:r w:rsidRPr="0058467E">
        <w:rPr>
          <w:rFonts w:ascii="Bookman Old Style" w:hAnsi="Bookman Old Style"/>
          <w:sz w:val="28"/>
          <w:szCs w:val="28"/>
        </w:rPr>
        <w:t xml:space="preserve"> instaurada por Karen Milena López tres días después de los hechos, </w:t>
      </w:r>
      <w:r w:rsidR="00B63A6A">
        <w:rPr>
          <w:rFonts w:ascii="Bookman Old Style" w:hAnsi="Bookman Old Style"/>
          <w:sz w:val="28"/>
          <w:szCs w:val="28"/>
        </w:rPr>
        <w:t xml:space="preserve">indicó </w:t>
      </w:r>
      <w:r w:rsidRPr="0058467E">
        <w:rPr>
          <w:rFonts w:ascii="Bookman Old Style" w:hAnsi="Bookman Old Style"/>
          <w:sz w:val="28"/>
          <w:szCs w:val="28"/>
        </w:rPr>
        <w:t>que su agresor</w:t>
      </w:r>
      <w:r w:rsidR="007D3349" w:rsidRPr="0058467E">
        <w:rPr>
          <w:rFonts w:ascii="Bookman Old Style" w:hAnsi="Bookman Old Style"/>
          <w:sz w:val="28"/>
          <w:szCs w:val="28"/>
        </w:rPr>
        <w:t xml:space="preserve"> vestía overol azul y ropa sucia de grasa, de color amarillo; que </w:t>
      </w:r>
      <w:r w:rsidR="007D0ED9">
        <w:rPr>
          <w:rFonts w:ascii="Bookman Old Style" w:hAnsi="Bookman Old Style"/>
          <w:sz w:val="28"/>
          <w:szCs w:val="28"/>
        </w:rPr>
        <w:t xml:space="preserve">se trataba de un hombre </w:t>
      </w:r>
      <w:r w:rsidR="007D3349" w:rsidRPr="0058467E">
        <w:rPr>
          <w:rFonts w:ascii="Bookman Old Style" w:hAnsi="Bookman Old Style"/>
          <w:sz w:val="28"/>
          <w:szCs w:val="28"/>
        </w:rPr>
        <w:t>de aproximad</w:t>
      </w:r>
      <w:r w:rsidR="007D0ED9">
        <w:rPr>
          <w:rFonts w:ascii="Bookman Old Style" w:hAnsi="Bookman Old Style"/>
          <w:sz w:val="28"/>
          <w:szCs w:val="28"/>
        </w:rPr>
        <w:t>amente 40 años de edad, 1.60 metros de altura, gordo, barrigón, con barb</w:t>
      </w:r>
      <w:r w:rsidR="00BD6850">
        <w:rPr>
          <w:rFonts w:ascii="Bookman Old Style" w:hAnsi="Bookman Old Style"/>
          <w:sz w:val="28"/>
          <w:szCs w:val="28"/>
        </w:rPr>
        <w:t>a abundante,</w:t>
      </w:r>
      <w:r w:rsidR="007D3349" w:rsidRPr="0058467E">
        <w:rPr>
          <w:rFonts w:ascii="Bookman Old Style" w:hAnsi="Bookman Old Style"/>
          <w:sz w:val="28"/>
          <w:szCs w:val="28"/>
        </w:rPr>
        <w:t xml:space="preserve"> canosa,</w:t>
      </w:r>
      <w:r w:rsidR="00BD6850">
        <w:rPr>
          <w:rFonts w:ascii="Bookman Old Style" w:hAnsi="Bookman Old Style"/>
          <w:sz w:val="28"/>
          <w:szCs w:val="28"/>
        </w:rPr>
        <w:t xml:space="preserve"> y</w:t>
      </w:r>
      <w:r w:rsidR="007D3349" w:rsidRPr="0058467E">
        <w:rPr>
          <w:rFonts w:ascii="Bookman Old Style" w:hAnsi="Bookman Old Style"/>
          <w:sz w:val="28"/>
          <w:szCs w:val="28"/>
        </w:rPr>
        <w:t xml:space="preserve"> cejas muy pobladas, y que la uniformada de la Policía Nac</w:t>
      </w:r>
      <w:r w:rsidR="007D3B33">
        <w:rPr>
          <w:rFonts w:ascii="Bookman Old Style" w:hAnsi="Bookman Old Style"/>
          <w:sz w:val="28"/>
          <w:szCs w:val="28"/>
        </w:rPr>
        <w:t xml:space="preserve">ional Dennis Beltrán, quien </w:t>
      </w:r>
      <w:proofErr w:type="spellStart"/>
      <w:r w:rsidR="007D3B33">
        <w:rPr>
          <w:rFonts w:ascii="Bookman Old Style" w:hAnsi="Bookman Old Style"/>
          <w:sz w:val="28"/>
          <w:szCs w:val="28"/>
        </w:rPr>
        <w:t>recepcionó</w:t>
      </w:r>
      <w:proofErr w:type="spellEnd"/>
      <w:r w:rsidR="007D3349" w:rsidRPr="0058467E">
        <w:rPr>
          <w:rFonts w:ascii="Bookman Old Style" w:hAnsi="Bookman Old Style"/>
          <w:sz w:val="28"/>
          <w:szCs w:val="28"/>
        </w:rPr>
        <w:t xml:space="preserve"> la a</w:t>
      </w:r>
      <w:r w:rsidR="007D3B33">
        <w:rPr>
          <w:rFonts w:ascii="Bookman Old Style" w:hAnsi="Bookman Old Style"/>
          <w:sz w:val="28"/>
          <w:szCs w:val="28"/>
        </w:rPr>
        <w:t>mpliación de la denuncia, aludió</w:t>
      </w:r>
      <w:r w:rsidR="007D3349" w:rsidRPr="0058467E">
        <w:rPr>
          <w:rFonts w:ascii="Bookman Old Style" w:hAnsi="Bookman Old Style"/>
          <w:sz w:val="28"/>
          <w:szCs w:val="28"/>
        </w:rPr>
        <w:t xml:space="preserve"> que la quejosa le dijo que el victimario tenía </w:t>
      </w:r>
      <w:r w:rsidR="00BD6850">
        <w:rPr>
          <w:rFonts w:ascii="Bookman Old Style" w:hAnsi="Bookman Old Style"/>
          <w:sz w:val="28"/>
          <w:szCs w:val="28"/>
        </w:rPr>
        <w:t xml:space="preserve">las </w:t>
      </w:r>
      <w:r w:rsidR="007D3349" w:rsidRPr="0058467E">
        <w:rPr>
          <w:rFonts w:ascii="Bookman Old Style" w:hAnsi="Bookman Old Style"/>
          <w:sz w:val="28"/>
          <w:szCs w:val="28"/>
        </w:rPr>
        <w:t>cejas unidas.</w:t>
      </w:r>
    </w:p>
    <w:p w14:paraId="4A075764" w14:textId="77777777" w:rsidR="007D3349" w:rsidRPr="0058467E" w:rsidRDefault="007D3349" w:rsidP="0058467E">
      <w:pPr>
        <w:spacing w:line="360" w:lineRule="auto"/>
        <w:ind w:firstLine="708"/>
        <w:jc w:val="both"/>
        <w:rPr>
          <w:rFonts w:ascii="Bookman Old Style" w:hAnsi="Bookman Old Style"/>
          <w:sz w:val="28"/>
          <w:szCs w:val="28"/>
        </w:rPr>
      </w:pPr>
    </w:p>
    <w:p w14:paraId="16B076B7" w14:textId="440CE3DF" w:rsidR="007D3349" w:rsidRPr="0058467E" w:rsidRDefault="007D3349"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Así mismo, el juez de segundo nivel rememoró que durante la diligencia de retrato hablado llevada a cabo ese mismo día, la víctima describió al protagonista del suceso crimin</w:t>
      </w:r>
      <w:r w:rsidR="007D0ED9">
        <w:rPr>
          <w:rFonts w:ascii="Bookman Old Style" w:hAnsi="Bookman Old Style"/>
          <w:sz w:val="28"/>
          <w:szCs w:val="28"/>
        </w:rPr>
        <w:t>al como un hombre entre 1.65 o</w:t>
      </w:r>
      <w:r w:rsidRPr="0058467E">
        <w:rPr>
          <w:rFonts w:ascii="Bookman Old Style" w:hAnsi="Bookman Old Style"/>
          <w:sz w:val="28"/>
          <w:szCs w:val="28"/>
        </w:rPr>
        <w:t xml:space="preserve"> 1.67 metros de estatura, gordo, barrigón, muy barbado, con barba en los cachetes y con canas en ella, </w:t>
      </w:r>
      <w:r w:rsidR="008146C5">
        <w:rPr>
          <w:rFonts w:ascii="Bookman Old Style" w:hAnsi="Bookman Old Style"/>
          <w:sz w:val="28"/>
          <w:szCs w:val="28"/>
        </w:rPr>
        <w:t xml:space="preserve">de </w:t>
      </w:r>
      <w:r w:rsidRPr="0058467E">
        <w:rPr>
          <w:rFonts w:ascii="Bookman Old Style" w:hAnsi="Bookman Old Style"/>
          <w:sz w:val="28"/>
          <w:szCs w:val="28"/>
        </w:rPr>
        <w:t>mirada muy penetrante y cejas muy pobladas, y que su relato coincide con el dibujo que el experto Jorge Andrés Osorio Gallego realizó.</w:t>
      </w:r>
    </w:p>
    <w:p w14:paraId="0AC706BA" w14:textId="77777777" w:rsidR="00752100" w:rsidRPr="0058467E" w:rsidRDefault="00752100" w:rsidP="0058467E">
      <w:pPr>
        <w:spacing w:line="360" w:lineRule="auto"/>
        <w:ind w:firstLine="708"/>
        <w:jc w:val="both"/>
        <w:rPr>
          <w:rFonts w:ascii="Bookman Old Style" w:hAnsi="Bookman Old Style"/>
          <w:sz w:val="28"/>
          <w:szCs w:val="28"/>
        </w:rPr>
      </w:pPr>
    </w:p>
    <w:p w14:paraId="1059C28C" w14:textId="22F41B01" w:rsidR="00752100" w:rsidRPr="0058467E" w:rsidRDefault="00BD6850" w:rsidP="0058467E">
      <w:pPr>
        <w:spacing w:line="360" w:lineRule="auto"/>
        <w:ind w:firstLine="708"/>
        <w:jc w:val="both"/>
        <w:rPr>
          <w:rFonts w:ascii="Bookman Old Style" w:hAnsi="Bookman Old Style"/>
          <w:sz w:val="28"/>
          <w:szCs w:val="28"/>
        </w:rPr>
      </w:pPr>
      <w:r>
        <w:rPr>
          <w:rFonts w:ascii="Bookman Old Style" w:hAnsi="Bookman Old Style"/>
          <w:sz w:val="28"/>
          <w:szCs w:val="28"/>
        </w:rPr>
        <w:t xml:space="preserve">El </w:t>
      </w:r>
      <w:r w:rsidR="008146C5">
        <w:rPr>
          <w:rFonts w:ascii="Bookman Old Style" w:hAnsi="Bookman Old Style"/>
          <w:sz w:val="28"/>
          <w:szCs w:val="28"/>
        </w:rPr>
        <w:t>Tribunal</w:t>
      </w:r>
      <w:r>
        <w:rPr>
          <w:rFonts w:ascii="Bookman Old Style" w:hAnsi="Bookman Old Style"/>
          <w:sz w:val="28"/>
          <w:szCs w:val="28"/>
        </w:rPr>
        <w:t xml:space="preserve"> destacó, a</w:t>
      </w:r>
      <w:r w:rsidR="00752100" w:rsidRPr="0058467E">
        <w:rPr>
          <w:rFonts w:ascii="Bookman Old Style" w:hAnsi="Bookman Old Style"/>
          <w:sz w:val="28"/>
          <w:szCs w:val="28"/>
        </w:rPr>
        <w:t>l reconstruir el proceso de búsque</w:t>
      </w:r>
      <w:r w:rsidR="008146C5">
        <w:rPr>
          <w:rFonts w:ascii="Bookman Old Style" w:hAnsi="Bookman Old Style"/>
          <w:sz w:val="28"/>
          <w:szCs w:val="28"/>
        </w:rPr>
        <w:t>da del responsable de las lesiones</w:t>
      </w:r>
      <w:r w:rsidR="00752100" w:rsidRPr="0058467E">
        <w:rPr>
          <w:rFonts w:ascii="Bookman Old Style" w:hAnsi="Bookman Old Style"/>
          <w:sz w:val="28"/>
          <w:szCs w:val="28"/>
        </w:rPr>
        <w:t xml:space="preserve">, que </w:t>
      </w:r>
      <w:r>
        <w:rPr>
          <w:rFonts w:ascii="Bookman Old Style" w:hAnsi="Bookman Old Style"/>
          <w:sz w:val="28"/>
          <w:szCs w:val="28"/>
        </w:rPr>
        <w:t xml:space="preserve">los agentes del orden y la víctima </w:t>
      </w:r>
      <w:r w:rsidR="00752100" w:rsidRPr="0058467E">
        <w:rPr>
          <w:rFonts w:ascii="Bookman Old Style" w:hAnsi="Bookman Old Style"/>
          <w:sz w:val="28"/>
          <w:szCs w:val="28"/>
        </w:rPr>
        <w:t>dieron muchísimas vueltas por casi todo Bosa, hasta que el día 15</w:t>
      </w:r>
      <w:r>
        <w:rPr>
          <w:rFonts w:ascii="Bookman Old Style" w:hAnsi="Bookman Old Style"/>
          <w:sz w:val="28"/>
          <w:szCs w:val="28"/>
        </w:rPr>
        <w:t xml:space="preserve"> de julio de 2014</w:t>
      </w:r>
      <w:r w:rsidR="001D7E63" w:rsidRPr="0058467E">
        <w:rPr>
          <w:rFonts w:ascii="Bookman Old Style" w:hAnsi="Bookman Old Style"/>
          <w:sz w:val="28"/>
          <w:szCs w:val="28"/>
        </w:rPr>
        <w:t xml:space="preserve"> Karen Milena vio a su agresor en un </w:t>
      </w:r>
      <w:r w:rsidR="007D0ED9">
        <w:rPr>
          <w:rFonts w:ascii="Bookman Old Style" w:hAnsi="Bookman Old Style"/>
          <w:sz w:val="28"/>
          <w:szCs w:val="28"/>
        </w:rPr>
        <w:t>taller de mecánica que queda a siete</w:t>
      </w:r>
      <w:r w:rsidR="001D7E63" w:rsidRPr="0058467E">
        <w:rPr>
          <w:rFonts w:ascii="Bookman Old Style" w:hAnsi="Bookman Old Style"/>
          <w:sz w:val="28"/>
          <w:szCs w:val="28"/>
        </w:rPr>
        <w:t xml:space="preserve"> </w:t>
      </w:r>
      <w:r w:rsidR="001D7E63" w:rsidRPr="0058467E">
        <w:rPr>
          <w:rFonts w:ascii="Bookman Old Style" w:hAnsi="Bookman Old Style"/>
          <w:sz w:val="28"/>
          <w:szCs w:val="28"/>
        </w:rPr>
        <w:lastRenderedPageBreak/>
        <w:t xml:space="preserve">cuadras de donde ella vive, </w:t>
      </w:r>
      <w:r w:rsidR="007D0ED9">
        <w:rPr>
          <w:rFonts w:ascii="Bookman Old Style" w:hAnsi="Bookman Old Style"/>
          <w:sz w:val="28"/>
          <w:szCs w:val="28"/>
        </w:rPr>
        <w:t xml:space="preserve">que </w:t>
      </w:r>
      <w:r w:rsidR="001D7E63" w:rsidRPr="0058467E">
        <w:rPr>
          <w:rFonts w:ascii="Bookman Old Style" w:hAnsi="Bookman Old Style"/>
          <w:sz w:val="28"/>
          <w:szCs w:val="28"/>
        </w:rPr>
        <w:t>se puso nerviosa, ll</w:t>
      </w:r>
      <w:r w:rsidR="007D0ED9">
        <w:rPr>
          <w:rFonts w:ascii="Bookman Old Style" w:hAnsi="Bookman Old Style"/>
          <w:sz w:val="28"/>
          <w:szCs w:val="28"/>
        </w:rPr>
        <w:t>oró y quiso alejarse del sector,</w:t>
      </w:r>
      <w:r w:rsidR="001D7E63" w:rsidRPr="0058467E">
        <w:rPr>
          <w:rFonts w:ascii="Bookman Old Style" w:hAnsi="Bookman Old Style"/>
          <w:sz w:val="28"/>
          <w:szCs w:val="28"/>
        </w:rPr>
        <w:t xml:space="preserve"> y que al ser interrogada por la fiscalía sobre las características de esta persona</w:t>
      </w:r>
      <w:r>
        <w:rPr>
          <w:rFonts w:ascii="Bookman Old Style" w:hAnsi="Bookman Old Style"/>
          <w:sz w:val="28"/>
          <w:szCs w:val="28"/>
        </w:rPr>
        <w:t>,</w:t>
      </w:r>
      <w:r w:rsidR="001D7E63" w:rsidRPr="0058467E">
        <w:rPr>
          <w:rFonts w:ascii="Bookman Old Style" w:hAnsi="Bookman Old Style"/>
          <w:sz w:val="28"/>
          <w:szCs w:val="28"/>
        </w:rPr>
        <w:t xml:space="preserve"> </w:t>
      </w:r>
      <w:r w:rsidR="008146C5">
        <w:rPr>
          <w:rFonts w:ascii="Bookman Old Style" w:hAnsi="Bookman Old Style"/>
          <w:sz w:val="28"/>
          <w:szCs w:val="28"/>
        </w:rPr>
        <w:t>reiteró</w:t>
      </w:r>
      <w:r w:rsidR="007D0ED9">
        <w:rPr>
          <w:rFonts w:ascii="Bookman Old Style" w:hAnsi="Bookman Old Style"/>
          <w:sz w:val="28"/>
          <w:szCs w:val="28"/>
        </w:rPr>
        <w:t xml:space="preserve"> las</w:t>
      </w:r>
      <w:r w:rsidR="001D7E63" w:rsidRPr="0058467E">
        <w:rPr>
          <w:rFonts w:ascii="Bookman Old Style" w:hAnsi="Bookman Old Style"/>
          <w:sz w:val="28"/>
          <w:szCs w:val="28"/>
        </w:rPr>
        <w:t xml:space="preserve"> descritas en la primera oportunidad, solamente </w:t>
      </w:r>
      <w:r>
        <w:rPr>
          <w:rFonts w:ascii="Bookman Old Style" w:hAnsi="Bookman Old Style"/>
          <w:i/>
          <w:sz w:val="24"/>
          <w:szCs w:val="24"/>
        </w:rPr>
        <w:t>«</w:t>
      </w:r>
      <w:r w:rsidR="001D7E63" w:rsidRPr="007D0ED9">
        <w:rPr>
          <w:rFonts w:ascii="Bookman Old Style" w:hAnsi="Bookman Old Style"/>
          <w:i/>
          <w:sz w:val="24"/>
          <w:szCs w:val="24"/>
        </w:rPr>
        <w:t>que no tenía gorra o la gorra no era amarilla</w:t>
      </w:r>
      <w:r>
        <w:rPr>
          <w:rFonts w:ascii="Bookman Old Style" w:hAnsi="Bookman Old Style"/>
          <w:i/>
          <w:sz w:val="24"/>
          <w:szCs w:val="24"/>
        </w:rPr>
        <w:t>»</w:t>
      </w:r>
      <w:r w:rsidR="001D7E63" w:rsidRPr="0058467E">
        <w:rPr>
          <w:rFonts w:ascii="Bookman Old Style" w:hAnsi="Bookman Old Style"/>
          <w:sz w:val="28"/>
          <w:szCs w:val="28"/>
        </w:rPr>
        <w:t xml:space="preserve">, información que fue corroborada por los uniformados de la Policía Nacional Dennis Beltrán y Camilo Antonio Torres Mayorga, quienes </w:t>
      </w:r>
      <w:r w:rsidR="007D0ED9">
        <w:rPr>
          <w:rFonts w:ascii="Bookman Old Style" w:hAnsi="Bookman Old Style"/>
          <w:sz w:val="28"/>
          <w:szCs w:val="28"/>
        </w:rPr>
        <w:t>aclararon</w:t>
      </w:r>
      <w:r w:rsidR="001D7E63" w:rsidRPr="0058467E">
        <w:rPr>
          <w:rFonts w:ascii="Bookman Old Style" w:hAnsi="Bookman Old Style"/>
          <w:sz w:val="28"/>
          <w:szCs w:val="28"/>
        </w:rPr>
        <w:t xml:space="preserve"> que </w:t>
      </w:r>
      <w:r>
        <w:rPr>
          <w:rFonts w:ascii="Bookman Old Style" w:hAnsi="Bookman Old Style"/>
          <w:sz w:val="28"/>
          <w:szCs w:val="28"/>
        </w:rPr>
        <w:t>el individuo que fue señalado</w:t>
      </w:r>
      <w:r w:rsidR="001D7E63" w:rsidRPr="0058467E">
        <w:rPr>
          <w:rFonts w:ascii="Bookman Old Style" w:hAnsi="Bookman Old Style"/>
          <w:sz w:val="28"/>
          <w:szCs w:val="28"/>
        </w:rPr>
        <w:t xml:space="preserve"> por la testigo tenía </w:t>
      </w:r>
      <w:r>
        <w:rPr>
          <w:rFonts w:ascii="Bookman Old Style" w:hAnsi="Bookman Old Style"/>
          <w:sz w:val="28"/>
          <w:szCs w:val="28"/>
        </w:rPr>
        <w:t xml:space="preserve">puesta </w:t>
      </w:r>
      <w:r w:rsidR="001D7E63" w:rsidRPr="0058467E">
        <w:rPr>
          <w:rFonts w:ascii="Bookman Old Style" w:hAnsi="Bookman Old Style"/>
          <w:sz w:val="28"/>
          <w:szCs w:val="28"/>
        </w:rPr>
        <w:t>una gorra roja en ese momento.</w:t>
      </w:r>
    </w:p>
    <w:p w14:paraId="5E893871" w14:textId="77777777" w:rsidR="001D7E63" w:rsidRPr="0058467E" w:rsidRDefault="001D7E63" w:rsidP="0058467E">
      <w:pPr>
        <w:spacing w:line="360" w:lineRule="auto"/>
        <w:ind w:firstLine="708"/>
        <w:jc w:val="both"/>
        <w:rPr>
          <w:rFonts w:ascii="Bookman Old Style" w:hAnsi="Bookman Old Style"/>
          <w:sz w:val="28"/>
          <w:szCs w:val="28"/>
        </w:rPr>
      </w:pPr>
    </w:p>
    <w:p w14:paraId="5147411C" w14:textId="60AEEA0B" w:rsidR="001D7E63" w:rsidRDefault="00BD6850" w:rsidP="0058467E">
      <w:pPr>
        <w:spacing w:line="360" w:lineRule="auto"/>
        <w:ind w:firstLine="708"/>
        <w:jc w:val="both"/>
        <w:rPr>
          <w:rFonts w:ascii="Bookman Old Style" w:hAnsi="Bookman Old Style"/>
          <w:sz w:val="28"/>
          <w:szCs w:val="28"/>
        </w:rPr>
      </w:pPr>
      <w:r>
        <w:rPr>
          <w:rFonts w:ascii="Bookman Old Style" w:hAnsi="Bookman Old Style"/>
          <w:sz w:val="28"/>
          <w:szCs w:val="28"/>
        </w:rPr>
        <w:t>D</w:t>
      </w:r>
      <w:r w:rsidR="007D0ED9">
        <w:rPr>
          <w:rFonts w:ascii="Bookman Old Style" w:hAnsi="Bookman Old Style"/>
          <w:sz w:val="28"/>
          <w:szCs w:val="28"/>
        </w:rPr>
        <w:t>estacó</w:t>
      </w:r>
      <w:r w:rsidR="001D7E63" w:rsidRPr="0058467E">
        <w:rPr>
          <w:rFonts w:ascii="Bookman Old Style" w:hAnsi="Bookman Old Style"/>
          <w:sz w:val="28"/>
          <w:szCs w:val="28"/>
        </w:rPr>
        <w:t xml:space="preserve"> </w:t>
      </w:r>
      <w:r>
        <w:rPr>
          <w:rFonts w:ascii="Bookman Old Style" w:hAnsi="Bookman Old Style"/>
          <w:sz w:val="28"/>
          <w:szCs w:val="28"/>
        </w:rPr>
        <w:t xml:space="preserve">igualmente, </w:t>
      </w:r>
      <w:r w:rsidR="001D7E63" w:rsidRPr="0058467E">
        <w:rPr>
          <w:rFonts w:ascii="Bookman Old Style" w:hAnsi="Bookman Old Style"/>
          <w:sz w:val="28"/>
          <w:szCs w:val="28"/>
        </w:rPr>
        <w:t>que en la diligencia de reconocimiento foto</w:t>
      </w:r>
      <w:r w:rsidR="0058467E" w:rsidRPr="0058467E">
        <w:rPr>
          <w:rFonts w:ascii="Bookman Old Style" w:hAnsi="Bookman Old Style"/>
          <w:sz w:val="28"/>
          <w:szCs w:val="28"/>
        </w:rPr>
        <w:t>gráfico llevada a cabo el 23 de</w:t>
      </w:r>
      <w:r w:rsidR="001D7E63" w:rsidRPr="0058467E">
        <w:rPr>
          <w:rFonts w:ascii="Bookman Old Style" w:hAnsi="Bookman Old Style"/>
          <w:sz w:val="28"/>
          <w:szCs w:val="28"/>
        </w:rPr>
        <w:t xml:space="preserve"> julio de 2014, Karen Milena no dudó en </w:t>
      </w:r>
      <w:r w:rsidR="00CF3EBC">
        <w:rPr>
          <w:rFonts w:ascii="Bookman Old Style" w:hAnsi="Bookman Old Style"/>
          <w:sz w:val="28"/>
          <w:szCs w:val="28"/>
        </w:rPr>
        <w:t>singularizar</w:t>
      </w:r>
      <w:r w:rsidR="001D7E63" w:rsidRPr="0058467E">
        <w:rPr>
          <w:rFonts w:ascii="Bookman Old Style" w:hAnsi="Bookman Old Style"/>
          <w:sz w:val="28"/>
          <w:szCs w:val="28"/>
        </w:rPr>
        <w:t xml:space="preserve"> al procesado como su verdugo.</w:t>
      </w:r>
    </w:p>
    <w:p w14:paraId="3155A235" w14:textId="77777777" w:rsidR="00CF3EBC" w:rsidRDefault="00CF3EBC" w:rsidP="0058467E">
      <w:pPr>
        <w:spacing w:line="360" w:lineRule="auto"/>
        <w:ind w:firstLine="708"/>
        <w:jc w:val="both"/>
        <w:rPr>
          <w:rFonts w:ascii="Bookman Old Style" w:hAnsi="Bookman Old Style"/>
          <w:sz w:val="28"/>
          <w:szCs w:val="28"/>
        </w:rPr>
      </w:pPr>
    </w:p>
    <w:p w14:paraId="3D3C888C" w14:textId="66F4B6D2" w:rsidR="00CF3EBC" w:rsidRDefault="00CF3EBC" w:rsidP="0058467E">
      <w:pPr>
        <w:spacing w:line="360" w:lineRule="auto"/>
        <w:ind w:firstLine="708"/>
        <w:jc w:val="both"/>
        <w:rPr>
          <w:rFonts w:ascii="Bookman Old Style" w:hAnsi="Bookman Old Style"/>
          <w:sz w:val="28"/>
          <w:szCs w:val="28"/>
        </w:rPr>
      </w:pPr>
      <w:r>
        <w:rPr>
          <w:rFonts w:ascii="Bookman Old Style" w:hAnsi="Bookman Old Style" w:cs="Arial"/>
          <w:sz w:val="28"/>
          <w:szCs w:val="28"/>
        </w:rPr>
        <w:t xml:space="preserve">Así mismo reflexionó que </w:t>
      </w:r>
      <w:r w:rsidRPr="00127AC6">
        <w:rPr>
          <w:rFonts w:ascii="Bookman Old Style" w:hAnsi="Bookman Old Style" w:cs="Arial"/>
          <w:i/>
          <w:sz w:val="24"/>
          <w:szCs w:val="24"/>
        </w:rPr>
        <w:t>«cuando el acusado tiene un parecido físico con otros posibles sospechosos, por ejemplo por pertenecer a una determinada raza a un muy particular oficio, no puede la administración de justicia condenar a un integrante del grupo si la individualización del autor no ha quedado establecida por completo»,</w:t>
      </w:r>
    </w:p>
    <w:p w14:paraId="3599A4E4" w14:textId="77777777" w:rsidR="00156FAB" w:rsidRPr="0058467E" w:rsidRDefault="00156FAB" w:rsidP="00CF3EBC">
      <w:pPr>
        <w:spacing w:line="360" w:lineRule="auto"/>
        <w:jc w:val="both"/>
        <w:rPr>
          <w:rFonts w:ascii="Bookman Old Style" w:hAnsi="Bookman Old Style"/>
          <w:sz w:val="28"/>
          <w:szCs w:val="28"/>
        </w:rPr>
      </w:pPr>
    </w:p>
    <w:p w14:paraId="625790DF" w14:textId="2D698C37" w:rsidR="001D7E63" w:rsidRPr="0058467E" w:rsidRDefault="00156FAB"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Con fundamento en lo anterior, el Tribunal </w:t>
      </w:r>
      <w:r w:rsidR="007D0ED9">
        <w:rPr>
          <w:rFonts w:ascii="Bookman Old Style" w:hAnsi="Bookman Old Style"/>
          <w:sz w:val="28"/>
          <w:szCs w:val="28"/>
        </w:rPr>
        <w:t>concluyó</w:t>
      </w:r>
      <w:r w:rsidRPr="0058467E">
        <w:rPr>
          <w:rFonts w:ascii="Bookman Old Style" w:hAnsi="Bookman Old Style"/>
          <w:sz w:val="28"/>
          <w:szCs w:val="28"/>
        </w:rPr>
        <w:t xml:space="preserve"> que</w:t>
      </w:r>
      <w:r w:rsidR="006A4937" w:rsidRPr="0058467E">
        <w:rPr>
          <w:rFonts w:ascii="Bookman Old Style" w:hAnsi="Bookman Old Style"/>
          <w:sz w:val="28"/>
          <w:szCs w:val="28"/>
        </w:rPr>
        <w:t xml:space="preserve"> el peso probatorio del retrato hablado era bastante bajo porque</w:t>
      </w:r>
      <w:r w:rsidRPr="0058467E">
        <w:rPr>
          <w:rFonts w:ascii="Bookman Old Style" w:hAnsi="Bookman Old Style"/>
          <w:sz w:val="28"/>
          <w:szCs w:val="28"/>
        </w:rPr>
        <w:t xml:space="preserve">: </w:t>
      </w:r>
      <w:r w:rsidRPr="00BD6850">
        <w:rPr>
          <w:rFonts w:ascii="Bookman Old Style" w:hAnsi="Bookman Old Style"/>
          <w:b/>
          <w:sz w:val="28"/>
          <w:szCs w:val="28"/>
        </w:rPr>
        <w:t>(i)</w:t>
      </w:r>
      <w:r w:rsidRPr="0058467E">
        <w:rPr>
          <w:rFonts w:ascii="Bookman Old Style" w:hAnsi="Bookman Old Style"/>
          <w:sz w:val="28"/>
          <w:szCs w:val="28"/>
        </w:rPr>
        <w:t xml:space="preserve"> la forma de la barba y de las cejas del</w:t>
      </w:r>
      <w:r w:rsidR="006A4937" w:rsidRPr="0058467E">
        <w:rPr>
          <w:rFonts w:ascii="Bookman Old Style" w:hAnsi="Bookman Old Style"/>
          <w:sz w:val="28"/>
          <w:szCs w:val="28"/>
        </w:rPr>
        <w:t xml:space="preserve"> dibujo aprobado por la testigo</w:t>
      </w:r>
      <w:r w:rsidRPr="0058467E">
        <w:rPr>
          <w:rFonts w:ascii="Bookman Old Style" w:hAnsi="Bookman Old Style"/>
          <w:sz w:val="28"/>
          <w:szCs w:val="28"/>
        </w:rPr>
        <w:t xml:space="preserve"> no se parece a las característ</w:t>
      </w:r>
      <w:r w:rsidR="00BC27F0">
        <w:rPr>
          <w:rFonts w:ascii="Bookman Old Style" w:hAnsi="Bookman Old Style"/>
          <w:sz w:val="28"/>
          <w:szCs w:val="28"/>
        </w:rPr>
        <w:t>icas que presenta el procesado;</w:t>
      </w:r>
      <w:r w:rsidR="007D0ED9">
        <w:rPr>
          <w:rFonts w:ascii="Bookman Old Style" w:hAnsi="Bookman Old Style"/>
          <w:sz w:val="28"/>
          <w:szCs w:val="28"/>
        </w:rPr>
        <w:t xml:space="preserve"> </w:t>
      </w:r>
      <w:r w:rsidR="007D0ED9" w:rsidRPr="00BD6850">
        <w:rPr>
          <w:rFonts w:ascii="Bookman Old Style" w:hAnsi="Bookman Old Style"/>
          <w:b/>
          <w:sz w:val="28"/>
          <w:szCs w:val="28"/>
        </w:rPr>
        <w:t xml:space="preserve">(ii) </w:t>
      </w:r>
      <w:r w:rsidRPr="0058467E">
        <w:rPr>
          <w:rFonts w:ascii="Bookman Old Style" w:hAnsi="Bookman Old Style"/>
          <w:sz w:val="28"/>
          <w:szCs w:val="28"/>
        </w:rPr>
        <w:t xml:space="preserve">el detalle de las cejas unidas </w:t>
      </w:r>
      <w:r w:rsidR="006A4937" w:rsidRPr="0058467E">
        <w:rPr>
          <w:rFonts w:ascii="Bookman Old Style" w:hAnsi="Bookman Old Style"/>
          <w:sz w:val="28"/>
          <w:szCs w:val="28"/>
        </w:rPr>
        <w:t>que la declarante le manifestó a</w:t>
      </w:r>
      <w:r w:rsidR="007D0ED9">
        <w:rPr>
          <w:rFonts w:ascii="Bookman Old Style" w:hAnsi="Bookman Old Style"/>
          <w:sz w:val="28"/>
          <w:szCs w:val="28"/>
        </w:rPr>
        <w:t xml:space="preserve"> la Subintendente</w:t>
      </w:r>
      <w:r w:rsidR="006A4937" w:rsidRPr="0058467E">
        <w:rPr>
          <w:rFonts w:ascii="Bookman Old Style" w:hAnsi="Bookman Old Style"/>
          <w:sz w:val="28"/>
          <w:szCs w:val="28"/>
        </w:rPr>
        <w:t xml:space="preserve"> Dennis Beltrán y que quedó reflejado en el retrato hablado no se advierte en el acusado; </w:t>
      </w:r>
      <w:r w:rsidR="006A4937" w:rsidRPr="00BD6850">
        <w:rPr>
          <w:rFonts w:ascii="Bookman Old Style" w:hAnsi="Bookman Old Style"/>
          <w:b/>
          <w:sz w:val="28"/>
          <w:szCs w:val="28"/>
        </w:rPr>
        <w:t>(ii</w:t>
      </w:r>
      <w:r w:rsidR="007D0ED9" w:rsidRPr="00BD6850">
        <w:rPr>
          <w:rFonts w:ascii="Bookman Old Style" w:hAnsi="Bookman Old Style"/>
          <w:b/>
          <w:sz w:val="28"/>
          <w:szCs w:val="28"/>
        </w:rPr>
        <w:t>i</w:t>
      </w:r>
      <w:r w:rsidR="006A4937" w:rsidRPr="00BD6850">
        <w:rPr>
          <w:rFonts w:ascii="Bookman Old Style" w:hAnsi="Bookman Old Style"/>
          <w:b/>
          <w:sz w:val="28"/>
          <w:szCs w:val="28"/>
        </w:rPr>
        <w:t>)</w:t>
      </w:r>
      <w:r w:rsidR="006A4937" w:rsidRPr="0058467E">
        <w:rPr>
          <w:rFonts w:ascii="Bookman Old Style" w:hAnsi="Bookman Old Style"/>
          <w:sz w:val="28"/>
          <w:szCs w:val="28"/>
        </w:rPr>
        <w:t xml:space="preserve"> la edad referenciada por la deponente </w:t>
      </w:r>
      <w:r w:rsidR="006A4937" w:rsidRPr="007D0ED9">
        <w:rPr>
          <w:rFonts w:ascii="Bookman Old Style" w:hAnsi="Bookman Old Style"/>
          <w:sz w:val="24"/>
          <w:szCs w:val="24"/>
        </w:rPr>
        <w:t>-40 o 45 años-</w:t>
      </w:r>
      <w:r w:rsidR="006A4937" w:rsidRPr="0058467E">
        <w:rPr>
          <w:rFonts w:ascii="Bookman Old Style" w:hAnsi="Bookman Old Style"/>
          <w:sz w:val="28"/>
          <w:szCs w:val="28"/>
        </w:rPr>
        <w:t xml:space="preserve"> se halla alejada de la del procesado </w:t>
      </w:r>
      <w:r w:rsidR="006A4937" w:rsidRPr="007D0ED9">
        <w:rPr>
          <w:rFonts w:ascii="Bookman Old Style" w:hAnsi="Bookman Old Style"/>
          <w:sz w:val="24"/>
          <w:szCs w:val="24"/>
        </w:rPr>
        <w:t xml:space="preserve">-60 años para la </w:t>
      </w:r>
      <w:r w:rsidR="006A4937" w:rsidRPr="007D0ED9">
        <w:rPr>
          <w:rFonts w:ascii="Bookman Old Style" w:hAnsi="Bookman Old Style"/>
          <w:sz w:val="24"/>
          <w:szCs w:val="24"/>
        </w:rPr>
        <w:lastRenderedPageBreak/>
        <w:t>fecha de los acontecimientos-</w:t>
      </w:r>
      <w:r w:rsidR="007D0ED9">
        <w:rPr>
          <w:rFonts w:ascii="Bookman Old Style" w:hAnsi="Bookman Old Style"/>
          <w:sz w:val="28"/>
          <w:szCs w:val="28"/>
        </w:rPr>
        <w:t>;</w:t>
      </w:r>
      <w:r w:rsidR="00CF3EBC">
        <w:rPr>
          <w:rFonts w:ascii="Bookman Old Style" w:hAnsi="Bookman Old Style"/>
          <w:sz w:val="28"/>
          <w:szCs w:val="28"/>
        </w:rPr>
        <w:t xml:space="preserve"> </w:t>
      </w:r>
      <w:r w:rsidR="007D0ED9" w:rsidRPr="00BD6850">
        <w:rPr>
          <w:rFonts w:ascii="Bookman Old Style" w:hAnsi="Bookman Old Style"/>
          <w:b/>
          <w:sz w:val="28"/>
          <w:szCs w:val="28"/>
        </w:rPr>
        <w:t>(iv)</w:t>
      </w:r>
      <w:r w:rsidR="007D0ED9">
        <w:rPr>
          <w:rFonts w:ascii="Bookman Old Style" w:hAnsi="Bookman Old Style"/>
          <w:sz w:val="28"/>
          <w:szCs w:val="28"/>
        </w:rPr>
        <w:t xml:space="preserve"> la persona que los uniformados</w:t>
      </w:r>
      <w:r w:rsidR="006A4937" w:rsidRPr="0058467E">
        <w:rPr>
          <w:rFonts w:ascii="Bookman Old Style" w:hAnsi="Bookman Old Style"/>
          <w:sz w:val="28"/>
          <w:szCs w:val="28"/>
        </w:rPr>
        <w:t xml:space="preserve"> Dennis Beltrán y Camilo Antonio Torres vieron el día</w:t>
      </w:r>
      <w:r w:rsidR="007D0ED9">
        <w:rPr>
          <w:rFonts w:ascii="Bookman Old Style" w:hAnsi="Bookman Old Style"/>
          <w:sz w:val="28"/>
          <w:szCs w:val="28"/>
        </w:rPr>
        <w:t xml:space="preserve"> en que la víctima reconoció a su agresor</w:t>
      </w:r>
      <w:r w:rsidR="006A4937" w:rsidRPr="0058467E">
        <w:rPr>
          <w:rFonts w:ascii="Bookman Old Style" w:hAnsi="Bookman Old Style"/>
          <w:sz w:val="28"/>
          <w:szCs w:val="28"/>
        </w:rPr>
        <w:t xml:space="preserve"> </w:t>
      </w:r>
      <w:r w:rsidR="007D0ED9">
        <w:rPr>
          <w:rFonts w:ascii="Bookman Old Style" w:hAnsi="Bookman Old Style"/>
          <w:sz w:val="28"/>
          <w:szCs w:val="28"/>
        </w:rPr>
        <w:t>no se c</w:t>
      </w:r>
      <w:r w:rsidR="006A4937" w:rsidRPr="0058467E">
        <w:rPr>
          <w:rFonts w:ascii="Bookman Old Style" w:hAnsi="Bookman Old Style"/>
          <w:sz w:val="28"/>
          <w:szCs w:val="28"/>
        </w:rPr>
        <w:t xml:space="preserve">orresponde con la descripción física </w:t>
      </w:r>
      <w:r w:rsidR="007D0ED9">
        <w:rPr>
          <w:rFonts w:ascii="Bookman Old Style" w:hAnsi="Bookman Old Style"/>
          <w:sz w:val="28"/>
          <w:szCs w:val="28"/>
        </w:rPr>
        <w:t>que les proporcionó</w:t>
      </w:r>
      <w:r w:rsidR="00BC27F0">
        <w:rPr>
          <w:rFonts w:ascii="Bookman Old Style" w:hAnsi="Bookman Old Style"/>
          <w:sz w:val="28"/>
          <w:szCs w:val="28"/>
        </w:rPr>
        <w:t>,</w:t>
      </w:r>
      <w:r w:rsidR="006F4D3A" w:rsidRPr="0058467E">
        <w:rPr>
          <w:rFonts w:ascii="Bookman Old Style" w:hAnsi="Bookman Old Style"/>
          <w:sz w:val="28"/>
          <w:szCs w:val="28"/>
        </w:rPr>
        <w:t xml:space="preserve"> y que en ninguna de tales ocasion</w:t>
      </w:r>
      <w:r w:rsidR="006A4937" w:rsidRPr="0058467E">
        <w:rPr>
          <w:rFonts w:ascii="Bookman Old Style" w:hAnsi="Bookman Old Style"/>
          <w:sz w:val="28"/>
          <w:szCs w:val="28"/>
        </w:rPr>
        <w:t>es fue visto con una cachucha amarilla</w:t>
      </w:r>
      <w:r w:rsidR="007D0ED9">
        <w:rPr>
          <w:rFonts w:ascii="Bookman Old Style" w:hAnsi="Bookman Old Style"/>
          <w:sz w:val="28"/>
          <w:szCs w:val="28"/>
        </w:rPr>
        <w:t xml:space="preserve">; </w:t>
      </w:r>
      <w:r w:rsidR="007D0ED9" w:rsidRPr="00BD6850">
        <w:rPr>
          <w:rFonts w:ascii="Bookman Old Style" w:hAnsi="Bookman Old Style"/>
          <w:b/>
          <w:sz w:val="28"/>
          <w:szCs w:val="28"/>
        </w:rPr>
        <w:t>(</w:t>
      </w:r>
      <w:r w:rsidR="006F4D3A" w:rsidRPr="00BD6850">
        <w:rPr>
          <w:rFonts w:ascii="Bookman Old Style" w:hAnsi="Bookman Old Style"/>
          <w:b/>
          <w:sz w:val="28"/>
          <w:szCs w:val="28"/>
        </w:rPr>
        <w:t>v)</w:t>
      </w:r>
      <w:r w:rsidR="006F4D3A" w:rsidRPr="0058467E">
        <w:rPr>
          <w:rFonts w:ascii="Bookman Old Style" w:hAnsi="Bookman Old Style"/>
          <w:sz w:val="28"/>
          <w:szCs w:val="28"/>
        </w:rPr>
        <w:t xml:space="preserve"> el reconocimiento fotográfico perdió eficacia y espontaneid</w:t>
      </w:r>
      <w:r w:rsidR="00BC27F0">
        <w:rPr>
          <w:rFonts w:ascii="Bookman Old Style" w:hAnsi="Bookman Old Style"/>
          <w:sz w:val="28"/>
          <w:szCs w:val="28"/>
        </w:rPr>
        <w:t>ad porque se produjo después de que la violentada viera</w:t>
      </w:r>
      <w:r w:rsidR="006F4D3A" w:rsidRPr="0058467E">
        <w:rPr>
          <w:rFonts w:ascii="Bookman Old Style" w:hAnsi="Bookman Old Style"/>
          <w:sz w:val="28"/>
          <w:szCs w:val="28"/>
        </w:rPr>
        <w:t xml:space="preserve"> al enjuiciado en la calle; </w:t>
      </w:r>
      <w:r w:rsidR="006F4D3A" w:rsidRPr="00BD6850">
        <w:rPr>
          <w:rFonts w:ascii="Bookman Old Style" w:hAnsi="Bookman Old Style"/>
          <w:b/>
          <w:sz w:val="28"/>
          <w:szCs w:val="28"/>
        </w:rPr>
        <w:t>(v</w:t>
      </w:r>
      <w:r w:rsidR="007D0ED9" w:rsidRPr="00BD6850">
        <w:rPr>
          <w:rFonts w:ascii="Bookman Old Style" w:hAnsi="Bookman Old Style"/>
          <w:b/>
          <w:sz w:val="28"/>
          <w:szCs w:val="28"/>
        </w:rPr>
        <w:t>i</w:t>
      </w:r>
      <w:r w:rsidR="006F4D3A" w:rsidRPr="00BD6850">
        <w:rPr>
          <w:rFonts w:ascii="Bookman Old Style" w:hAnsi="Bookman Old Style"/>
          <w:b/>
          <w:sz w:val="28"/>
          <w:szCs w:val="28"/>
        </w:rPr>
        <w:t xml:space="preserve">) </w:t>
      </w:r>
      <w:r w:rsidR="006F4D3A" w:rsidRPr="0058467E">
        <w:rPr>
          <w:rFonts w:ascii="Bookman Old Style" w:hAnsi="Bookman Old Style"/>
          <w:sz w:val="28"/>
          <w:szCs w:val="28"/>
        </w:rPr>
        <w:t>las fotos que acompañaban a la del acusado en la diligencia de reconocimiento mediante álbum</w:t>
      </w:r>
      <w:r w:rsidR="007D0ED9">
        <w:rPr>
          <w:rFonts w:ascii="Bookman Old Style" w:hAnsi="Bookman Old Style"/>
          <w:sz w:val="28"/>
          <w:szCs w:val="28"/>
        </w:rPr>
        <w:t xml:space="preserve"> fotográfico dejaron de lado</w:t>
      </w:r>
      <w:r w:rsidR="006F4D3A" w:rsidRPr="0058467E">
        <w:rPr>
          <w:rFonts w:ascii="Bookman Old Style" w:hAnsi="Bookman Old Style"/>
          <w:sz w:val="28"/>
          <w:szCs w:val="28"/>
        </w:rPr>
        <w:t xml:space="preserve"> rasg</w:t>
      </w:r>
      <w:r w:rsidR="007D0ED9">
        <w:rPr>
          <w:rFonts w:ascii="Bookman Old Style" w:hAnsi="Bookman Old Style"/>
          <w:sz w:val="28"/>
          <w:szCs w:val="28"/>
        </w:rPr>
        <w:t>os importantes cuales son</w:t>
      </w:r>
      <w:r w:rsidR="006F4D3A" w:rsidRPr="0058467E">
        <w:rPr>
          <w:rFonts w:ascii="Bookman Old Style" w:hAnsi="Bookman Old Style"/>
          <w:sz w:val="28"/>
          <w:szCs w:val="28"/>
        </w:rPr>
        <w:t xml:space="preserve"> las cejas pobladas, la barba en los pómulos y las cejas unidas</w:t>
      </w:r>
      <w:r w:rsidR="00CF3EBC">
        <w:rPr>
          <w:rFonts w:ascii="Bookman Old Style" w:hAnsi="Bookman Old Style"/>
          <w:sz w:val="28"/>
          <w:szCs w:val="28"/>
        </w:rPr>
        <w:t xml:space="preserve"> y; </w:t>
      </w:r>
      <w:r w:rsidR="00CF3EBC">
        <w:rPr>
          <w:rFonts w:ascii="Bookman Old Style" w:hAnsi="Bookman Old Style"/>
          <w:b/>
          <w:sz w:val="28"/>
          <w:szCs w:val="28"/>
        </w:rPr>
        <w:t xml:space="preserve">(vii) </w:t>
      </w:r>
      <w:r w:rsidR="00CF3EBC">
        <w:rPr>
          <w:rFonts w:ascii="Bookman Old Style" w:hAnsi="Bookman Old Style"/>
          <w:sz w:val="28"/>
          <w:szCs w:val="28"/>
        </w:rPr>
        <w:t>el procesado tiene la imagen del típico mecánico capitalino que da lugar a una fácil confusión con otros mecánicos barbados del sector</w:t>
      </w:r>
      <w:r w:rsidR="006F4D3A" w:rsidRPr="0058467E">
        <w:rPr>
          <w:rFonts w:ascii="Bookman Old Style" w:hAnsi="Bookman Old Style"/>
          <w:sz w:val="28"/>
          <w:szCs w:val="28"/>
        </w:rPr>
        <w:t>.</w:t>
      </w:r>
    </w:p>
    <w:p w14:paraId="545DB73E" w14:textId="77777777" w:rsidR="006F4D3A" w:rsidRPr="0058467E" w:rsidRDefault="006F4D3A" w:rsidP="0058467E">
      <w:pPr>
        <w:spacing w:line="360" w:lineRule="auto"/>
        <w:ind w:firstLine="708"/>
        <w:jc w:val="both"/>
        <w:rPr>
          <w:rFonts w:ascii="Bookman Old Style" w:hAnsi="Bookman Old Style"/>
          <w:sz w:val="28"/>
          <w:szCs w:val="28"/>
        </w:rPr>
      </w:pPr>
    </w:p>
    <w:p w14:paraId="2A4BA582" w14:textId="73C893F0" w:rsidR="001D7E63" w:rsidRPr="0058467E" w:rsidRDefault="006F4D3A"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Del mismo modo, el Tribunal estimó que</w:t>
      </w:r>
      <w:r w:rsidR="00C21ADD" w:rsidRPr="0058467E">
        <w:rPr>
          <w:rFonts w:ascii="Bookman Old Style" w:hAnsi="Bookman Old Style"/>
          <w:sz w:val="28"/>
          <w:szCs w:val="28"/>
        </w:rPr>
        <w:t xml:space="preserve"> los olvidos de</w:t>
      </w:r>
      <w:r w:rsidRPr="0058467E">
        <w:rPr>
          <w:rFonts w:ascii="Bookman Old Style" w:hAnsi="Bookman Old Style"/>
          <w:sz w:val="28"/>
          <w:szCs w:val="28"/>
        </w:rPr>
        <w:t xml:space="preserve"> Karen Milena López </w:t>
      </w:r>
      <w:proofErr w:type="spellStart"/>
      <w:r w:rsidRPr="0058467E">
        <w:rPr>
          <w:rFonts w:ascii="Bookman Old Style" w:hAnsi="Bookman Old Style"/>
          <w:sz w:val="28"/>
          <w:szCs w:val="28"/>
        </w:rPr>
        <w:t>López</w:t>
      </w:r>
      <w:proofErr w:type="spellEnd"/>
      <w:r w:rsidRPr="0058467E">
        <w:rPr>
          <w:rFonts w:ascii="Bookman Old Style" w:hAnsi="Bookman Old Style"/>
          <w:sz w:val="28"/>
          <w:szCs w:val="28"/>
        </w:rPr>
        <w:t xml:space="preserve"> </w:t>
      </w:r>
      <w:r w:rsidR="00C21ADD" w:rsidRPr="0058467E">
        <w:rPr>
          <w:rFonts w:ascii="Bookman Old Style" w:hAnsi="Bookman Old Style"/>
          <w:sz w:val="28"/>
          <w:szCs w:val="28"/>
        </w:rPr>
        <w:t xml:space="preserve">no atentan contra la memoria </w:t>
      </w:r>
      <w:r w:rsidR="00E17BB3" w:rsidRPr="00E17BB3">
        <w:rPr>
          <w:rFonts w:ascii="Bookman Old Style" w:hAnsi="Bookman Old Style"/>
          <w:i/>
          <w:sz w:val="24"/>
          <w:szCs w:val="24"/>
        </w:rPr>
        <w:t>«</w:t>
      </w:r>
      <w:r w:rsidR="00C21ADD" w:rsidRPr="00E17BB3">
        <w:rPr>
          <w:rFonts w:ascii="Bookman Old Style" w:hAnsi="Bookman Old Style"/>
          <w:i/>
          <w:sz w:val="24"/>
          <w:szCs w:val="24"/>
        </w:rPr>
        <w:t>sino con la apreciación a los detalles y la seguridad de la testigo</w:t>
      </w:r>
      <w:r w:rsidR="00E17BB3" w:rsidRPr="00E17BB3">
        <w:rPr>
          <w:rFonts w:ascii="Bookman Old Style" w:hAnsi="Bookman Old Style"/>
          <w:i/>
          <w:sz w:val="24"/>
          <w:szCs w:val="24"/>
        </w:rPr>
        <w:t>»</w:t>
      </w:r>
      <w:r w:rsidR="00C21ADD" w:rsidRPr="00E17BB3">
        <w:rPr>
          <w:rFonts w:ascii="Bookman Old Style" w:hAnsi="Bookman Old Style"/>
          <w:i/>
          <w:sz w:val="24"/>
          <w:szCs w:val="24"/>
        </w:rPr>
        <w:t>,</w:t>
      </w:r>
      <w:r w:rsidR="00C21ADD" w:rsidRPr="0058467E">
        <w:rPr>
          <w:rFonts w:ascii="Bookman Old Style" w:hAnsi="Bookman Old Style"/>
          <w:i/>
          <w:sz w:val="28"/>
          <w:szCs w:val="28"/>
        </w:rPr>
        <w:t xml:space="preserve"> </w:t>
      </w:r>
      <w:r w:rsidR="00C21ADD" w:rsidRPr="0058467E">
        <w:rPr>
          <w:rFonts w:ascii="Bookman Old Style" w:hAnsi="Bookman Old Style"/>
          <w:sz w:val="28"/>
          <w:szCs w:val="28"/>
        </w:rPr>
        <w:t xml:space="preserve">porque: </w:t>
      </w:r>
      <w:r w:rsidR="00C21ADD" w:rsidRPr="00CF3EBC">
        <w:rPr>
          <w:rFonts w:ascii="Bookman Old Style" w:hAnsi="Bookman Old Style"/>
          <w:b/>
          <w:sz w:val="28"/>
          <w:szCs w:val="28"/>
        </w:rPr>
        <w:t>(i)</w:t>
      </w:r>
      <w:r w:rsidR="00C21ADD" w:rsidRPr="0058467E">
        <w:rPr>
          <w:rFonts w:ascii="Bookman Old Style" w:hAnsi="Bookman Old Style"/>
          <w:sz w:val="28"/>
          <w:szCs w:val="28"/>
        </w:rPr>
        <w:t xml:space="preserve"> no recordó bien la blusa que su hija tenía puesta</w:t>
      </w:r>
      <w:r w:rsidR="00CF3EBC">
        <w:rPr>
          <w:rFonts w:ascii="Bookman Old Style" w:hAnsi="Bookman Old Style"/>
          <w:sz w:val="28"/>
          <w:szCs w:val="28"/>
        </w:rPr>
        <w:t>;</w:t>
      </w:r>
      <w:r w:rsidR="00C21ADD" w:rsidRPr="0058467E">
        <w:rPr>
          <w:rFonts w:ascii="Bookman Old Style" w:hAnsi="Bookman Old Style"/>
          <w:sz w:val="28"/>
          <w:szCs w:val="28"/>
        </w:rPr>
        <w:t xml:space="preserve"> </w:t>
      </w:r>
      <w:r w:rsidR="00C21ADD" w:rsidRPr="00CF3EBC">
        <w:rPr>
          <w:rFonts w:ascii="Bookman Old Style" w:hAnsi="Bookman Old Style"/>
          <w:b/>
          <w:sz w:val="28"/>
          <w:szCs w:val="28"/>
        </w:rPr>
        <w:t>(ii)</w:t>
      </w:r>
      <w:r w:rsidR="00C21ADD" w:rsidRPr="0058467E">
        <w:rPr>
          <w:rFonts w:ascii="Bookman Old Style" w:hAnsi="Bookman Old Style"/>
          <w:sz w:val="28"/>
          <w:szCs w:val="28"/>
        </w:rPr>
        <w:t xml:space="preserve"> no </w:t>
      </w:r>
      <w:r w:rsidR="00CF3EBC">
        <w:rPr>
          <w:rFonts w:ascii="Bookman Old Style" w:hAnsi="Bookman Old Style"/>
          <w:sz w:val="28"/>
          <w:szCs w:val="28"/>
        </w:rPr>
        <w:t>rememoró</w:t>
      </w:r>
      <w:r w:rsidR="00C21ADD" w:rsidRPr="0058467E">
        <w:rPr>
          <w:rFonts w:ascii="Bookman Old Style" w:hAnsi="Bookman Old Style"/>
          <w:sz w:val="28"/>
          <w:szCs w:val="28"/>
        </w:rPr>
        <w:t xml:space="preserve"> los días de incapacidad médico legal </w:t>
      </w:r>
      <w:r w:rsidR="00D767D0">
        <w:rPr>
          <w:rFonts w:ascii="Bookman Old Style" w:hAnsi="Bookman Old Style"/>
          <w:sz w:val="28"/>
          <w:szCs w:val="28"/>
        </w:rPr>
        <w:t>que le dieron a ella y a su des</w:t>
      </w:r>
      <w:r w:rsidR="00F43788">
        <w:rPr>
          <w:rFonts w:ascii="Bookman Old Style" w:hAnsi="Bookman Old Style"/>
          <w:sz w:val="28"/>
          <w:szCs w:val="28"/>
        </w:rPr>
        <w:t>c</w:t>
      </w:r>
      <w:r w:rsidR="00D767D0">
        <w:rPr>
          <w:rFonts w:ascii="Bookman Old Style" w:hAnsi="Bookman Old Style"/>
          <w:sz w:val="28"/>
          <w:szCs w:val="28"/>
        </w:rPr>
        <w:t>endiente</w:t>
      </w:r>
      <w:r w:rsidR="00C21ADD" w:rsidRPr="0058467E">
        <w:rPr>
          <w:rFonts w:ascii="Bookman Old Style" w:hAnsi="Bookman Old Style"/>
          <w:sz w:val="28"/>
          <w:szCs w:val="28"/>
        </w:rPr>
        <w:t xml:space="preserve">; </w:t>
      </w:r>
      <w:r w:rsidR="00C21ADD" w:rsidRPr="00CF3EBC">
        <w:rPr>
          <w:rFonts w:ascii="Bookman Old Style" w:hAnsi="Bookman Old Style"/>
          <w:b/>
          <w:sz w:val="28"/>
          <w:szCs w:val="28"/>
        </w:rPr>
        <w:t>(iii)</w:t>
      </w:r>
      <w:r w:rsidR="00C21ADD" w:rsidRPr="0058467E">
        <w:rPr>
          <w:rFonts w:ascii="Bookman Old Style" w:hAnsi="Bookman Old Style"/>
          <w:sz w:val="28"/>
          <w:szCs w:val="28"/>
        </w:rPr>
        <w:t xml:space="preserve"> pasó por alto que su agresor tenía las cejas unidas</w:t>
      </w:r>
      <w:r w:rsidR="00D767D0">
        <w:rPr>
          <w:rFonts w:ascii="Bookman Old Style" w:hAnsi="Bookman Old Style"/>
          <w:sz w:val="28"/>
          <w:szCs w:val="28"/>
        </w:rPr>
        <w:t>, pues no volvió a mencionar tal</w:t>
      </w:r>
      <w:r w:rsidR="00C21ADD" w:rsidRPr="0058467E">
        <w:rPr>
          <w:rFonts w:ascii="Bookman Old Style" w:hAnsi="Bookman Old Style"/>
          <w:sz w:val="28"/>
          <w:szCs w:val="28"/>
        </w:rPr>
        <w:t xml:space="preserve"> detalle después de </w:t>
      </w:r>
      <w:r w:rsidR="001C33EC" w:rsidRPr="0058467E">
        <w:rPr>
          <w:rFonts w:ascii="Bookman Old Style" w:hAnsi="Bookman Old Style"/>
          <w:sz w:val="28"/>
          <w:szCs w:val="28"/>
        </w:rPr>
        <w:t>señalarlo</w:t>
      </w:r>
      <w:r w:rsidR="00C21ADD" w:rsidRPr="0058467E">
        <w:rPr>
          <w:rFonts w:ascii="Bookman Old Style" w:hAnsi="Bookman Old Style"/>
          <w:sz w:val="28"/>
          <w:szCs w:val="28"/>
        </w:rPr>
        <w:t xml:space="preserve"> en la calle; </w:t>
      </w:r>
      <w:r w:rsidR="00C21ADD" w:rsidRPr="00CF3EBC">
        <w:rPr>
          <w:rFonts w:ascii="Bookman Old Style" w:hAnsi="Bookman Old Style"/>
          <w:b/>
          <w:sz w:val="28"/>
          <w:szCs w:val="28"/>
        </w:rPr>
        <w:t>(iv)</w:t>
      </w:r>
      <w:r w:rsidR="00C21ADD" w:rsidRPr="0058467E">
        <w:rPr>
          <w:rFonts w:ascii="Bookman Old Style" w:hAnsi="Bookman Old Style"/>
          <w:sz w:val="28"/>
          <w:szCs w:val="28"/>
        </w:rPr>
        <w:t xml:space="preserve"> no tuvo claro si </w:t>
      </w:r>
      <w:r w:rsidR="001C33EC" w:rsidRPr="0058467E">
        <w:rPr>
          <w:rFonts w:ascii="Bookman Old Style" w:hAnsi="Bookman Old Style"/>
          <w:sz w:val="28"/>
          <w:szCs w:val="28"/>
        </w:rPr>
        <w:t>en el reconocimiento mediante álbum fotog</w:t>
      </w:r>
      <w:r w:rsidR="00CF3EBC">
        <w:rPr>
          <w:rFonts w:ascii="Bookman Old Style" w:hAnsi="Bookman Old Style"/>
          <w:sz w:val="28"/>
          <w:szCs w:val="28"/>
        </w:rPr>
        <w:t>ráfico le pusieron de presente dos o tres</w:t>
      </w:r>
      <w:r w:rsidR="001C33EC" w:rsidRPr="0058467E">
        <w:rPr>
          <w:rFonts w:ascii="Bookman Old Style" w:hAnsi="Bookman Old Style"/>
          <w:sz w:val="28"/>
          <w:szCs w:val="28"/>
        </w:rPr>
        <w:t xml:space="preserve"> planillas y</w:t>
      </w:r>
      <w:r w:rsidR="00D767D0">
        <w:rPr>
          <w:rFonts w:ascii="Bookman Old Style" w:hAnsi="Bookman Old Style"/>
          <w:sz w:val="28"/>
          <w:szCs w:val="28"/>
        </w:rPr>
        <w:t>;</w:t>
      </w:r>
      <w:r w:rsidR="001C33EC" w:rsidRPr="0058467E">
        <w:rPr>
          <w:rFonts w:ascii="Bookman Old Style" w:hAnsi="Bookman Old Style"/>
          <w:sz w:val="28"/>
          <w:szCs w:val="28"/>
        </w:rPr>
        <w:t xml:space="preserve"> </w:t>
      </w:r>
      <w:r w:rsidR="001C33EC" w:rsidRPr="00CF3EBC">
        <w:rPr>
          <w:rFonts w:ascii="Bookman Old Style" w:hAnsi="Bookman Old Style"/>
          <w:b/>
          <w:sz w:val="28"/>
          <w:szCs w:val="28"/>
        </w:rPr>
        <w:t>(v)</w:t>
      </w:r>
      <w:r w:rsidR="001C33EC" w:rsidRPr="0058467E">
        <w:rPr>
          <w:rFonts w:ascii="Bookman Old Style" w:hAnsi="Bookman Old Style"/>
          <w:sz w:val="28"/>
          <w:szCs w:val="28"/>
        </w:rPr>
        <w:t xml:space="preserve"> dejó en vilo si el procesado tenía o no cachucha cuando lo identificó.</w:t>
      </w:r>
    </w:p>
    <w:p w14:paraId="331939DA" w14:textId="77777777" w:rsidR="001C33EC" w:rsidRPr="0058467E" w:rsidRDefault="001C33EC" w:rsidP="0058467E">
      <w:pPr>
        <w:spacing w:line="360" w:lineRule="auto"/>
        <w:ind w:firstLine="708"/>
        <w:jc w:val="both"/>
        <w:rPr>
          <w:rFonts w:ascii="Bookman Old Style" w:hAnsi="Bookman Old Style"/>
          <w:sz w:val="28"/>
          <w:szCs w:val="28"/>
        </w:rPr>
      </w:pPr>
    </w:p>
    <w:p w14:paraId="69CD40ED" w14:textId="2BC078E2" w:rsidR="001C33EC" w:rsidRPr="00E17BB3" w:rsidRDefault="001C33EC" w:rsidP="0058467E">
      <w:pPr>
        <w:spacing w:line="360" w:lineRule="auto"/>
        <w:ind w:firstLine="708"/>
        <w:jc w:val="both"/>
        <w:rPr>
          <w:rFonts w:ascii="Bookman Old Style" w:hAnsi="Bookman Old Style"/>
          <w:i/>
          <w:sz w:val="24"/>
          <w:szCs w:val="24"/>
        </w:rPr>
      </w:pPr>
      <w:r w:rsidRPr="0058467E">
        <w:rPr>
          <w:rFonts w:ascii="Bookman Old Style" w:hAnsi="Bookman Old Style"/>
          <w:sz w:val="28"/>
          <w:szCs w:val="28"/>
        </w:rPr>
        <w:t xml:space="preserve">El </w:t>
      </w:r>
      <w:r w:rsidRPr="0058467E">
        <w:rPr>
          <w:rFonts w:ascii="Bookman Old Style" w:hAnsi="Bookman Old Style"/>
          <w:i/>
          <w:sz w:val="28"/>
          <w:szCs w:val="28"/>
        </w:rPr>
        <w:t xml:space="preserve">ad quem </w:t>
      </w:r>
      <w:r w:rsidRPr="0058467E">
        <w:rPr>
          <w:rFonts w:ascii="Bookman Old Style" w:hAnsi="Bookman Old Style"/>
          <w:sz w:val="28"/>
          <w:szCs w:val="28"/>
        </w:rPr>
        <w:t>reprocha que pese a lo anterior</w:t>
      </w:r>
      <w:r w:rsidR="00D767D0">
        <w:rPr>
          <w:rFonts w:ascii="Bookman Old Style" w:hAnsi="Bookman Old Style"/>
          <w:sz w:val="28"/>
          <w:szCs w:val="28"/>
        </w:rPr>
        <w:t>,</w:t>
      </w:r>
      <w:r w:rsidRPr="0058467E">
        <w:rPr>
          <w:rFonts w:ascii="Bookman Old Style" w:hAnsi="Bookman Old Style"/>
          <w:sz w:val="28"/>
          <w:szCs w:val="28"/>
        </w:rPr>
        <w:t xml:space="preserve"> la víctima aseguró que podía individualizar a su agresor </w:t>
      </w:r>
      <w:r w:rsidRPr="00E17BB3">
        <w:rPr>
          <w:rFonts w:ascii="Bookman Old Style" w:hAnsi="Bookman Old Style"/>
          <w:i/>
          <w:sz w:val="24"/>
          <w:szCs w:val="24"/>
        </w:rPr>
        <w:t xml:space="preserve">«con tan solo haberlo visto un máximo de 30 segundos, muy a pesar que tenía como </w:t>
      </w:r>
      <w:r w:rsidRPr="00E17BB3">
        <w:rPr>
          <w:rFonts w:ascii="Bookman Old Style" w:hAnsi="Bookman Old Style"/>
          <w:i/>
          <w:sz w:val="24"/>
          <w:szCs w:val="24"/>
        </w:rPr>
        <w:lastRenderedPageBreak/>
        <w:t>prioridad el cuidado de su hija de tres años; afirmación que pierde solidez al tratarse –como se indicó- de una testigo que resta importancia a ciertos detalles, tal cual quedó plasmado en el párrafo anterior».</w:t>
      </w:r>
    </w:p>
    <w:p w14:paraId="0240B10C" w14:textId="77777777" w:rsidR="008C3EEB" w:rsidRDefault="008C3EEB" w:rsidP="0058467E">
      <w:pPr>
        <w:spacing w:line="360" w:lineRule="auto"/>
        <w:jc w:val="both"/>
        <w:rPr>
          <w:rFonts w:ascii="Bookman Old Style" w:hAnsi="Bookman Old Style"/>
          <w:sz w:val="28"/>
          <w:szCs w:val="28"/>
        </w:rPr>
      </w:pPr>
    </w:p>
    <w:p w14:paraId="06D4D0E3" w14:textId="77777777" w:rsidR="00B54D05" w:rsidRPr="0058467E" w:rsidRDefault="00B54D05" w:rsidP="0058467E">
      <w:pPr>
        <w:spacing w:line="360" w:lineRule="auto"/>
        <w:jc w:val="both"/>
        <w:rPr>
          <w:rFonts w:ascii="Bookman Old Style" w:hAnsi="Bookman Old Style"/>
          <w:sz w:val="28"/>
          <w:szCs w:val="28"/>
        </w:rPr>
      </w:pPr>
    </w:p>
    <w:p w14:paraId="2D5E386F" w14:textId="77777777" w:rsidR="008C3EEB" w:rsidRPr="0058467E" w:rsidRDefault="008C3EEB" w:rsidP="00B5069C">
      <w:pPr>
        <w:pStyle w:val="Prrafodelista"/>
        <w:numPr>
          <w:ilvl w:val="0"/>
          <w:numId w:val="16"/>
        </w:numPr>
        <w:spacing w:line="360" w:lineRule="auto"/>
        <w:jc w:val="both"/>
        <w:rPr>
          <w:rFonts w:ascii="Bookman Old Style" w:hAnsi="Bookman Old Style"/>
          <w:b/>
          <w:sz w:val="28"/>
          <w:szCs w:val="28"/>
        </w:rPr>
      </w:pPr>
      <w:r w:rsidRPr="0058467E">
        <w:rPr>
          <w:rFonts w:ascii="Bookman Old Style" w:hAnsi="Bookman Old Style"/>
          <w:b/>
          <w:sz w:val="28"/>
          <w:szCs w:val="28"/>
        </w:rPr>
        <w:t>La existencia de duda que debe ser resuelta a favor del reo</w:t>
      </w:r>
    </w:p>
    <w:p w14:paraId="12A7CBFD" w14:textId="77777777" w:rsidR="00686817" w:rsidRPr="0058467E" w:rsidRDefault="00686817" w:rsidP="0058467E">
      <w:pPr>
        <w:spacing w:line="360" w:lineRule="auto"/>
        <w:jc w:val="both"/>
        <w:rPr>
          <w:rFonts w:ascii="Bookman Old Style" w:hAnsi="Bookman Old Style"/>
          <w:sz w:val="28"/>
          <w:szCs w:val="28"/>
        </w:rPr>
      </w:pPr>
    </w:p>
    <w:p w14:paraId="4A49730D" w14:textId="01459FCE" w:rsidR="00686817" w:rsidRPr="0058467E" w:rsidRDefault="00686817"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Con base en los razonamien</w:t>
      </w:r>
      <w:r w:rsidR="00BC27F0">
        <w:rPr>
          <w:rFonts w:ascii="Bookman Old Style" w:hAnsi="Bookman Old Style"/>
          <w:sz w:val="28"/>
          <w:szCs w:val="28"/>
        </w:rPr>
        <w:t xml:space="preserve">tos anteriormente expuestos, el Tribunal </w:t>
      </w:r>
      <w:r w:rsidRPr="0058467E">
        <w:rPr>
          <w:rFonts w:ascii="Bookman Old Style" w:hAnsi="Bookman Old Style"/>
          <w:sz w:val="28"/>
          <w:szCs w:val="28"/>
        </w:rPr>
        <w:t xml:space="preserve">concluye que respecto del protagonista del suceso criminal existe un marco de incertidumbre imposible de superar, que </w:t>
      </w:r>
      <w:r w:rsidR="00D767D0">
        <w:rPr>
          <w:rFonts w:ascii="Bookman Old Style" w:hAnsi="Bookman Old Style"/>
          <w:sz w:val="28"/>
          <w:szCs w:val="28"/>
        </w:rPr>
        <w:t xml:space="preserve">en aplicación del principio de </w:t>
      </w:r>
      <w:r w:rsidRPr="0058467E">
        <w:rPr>
          <w:rFonts w:ascii="Bookman Old Style" w:hAnsi="Bookman Old Style"/>
          <w:i/>
          <w:sz w:val="28"/>
          <w:szCs w:val="28"/>
        </w:rPr>
        <w:t>in dubio pro reo</w:t>
      </w:r>
      <w:r w:rsidRPr="0058467E">
        <w:rPr>
          <w:rFonts w:ascii="Bookman Old Style" w:hAnsi="Bookman Old Style"/>
          <w:sz w:val="28"/>
          <w:szCs w:val="28"/>
        </w:rPr>
        <w:t xml:space="preserve"> resuelve </w:t>
      </w:r>
      <w:r w:rsidR="00BC27F0">
        <w:rPr>
          <w:rFonts w:ascii="Bookman Old Style" w:hAnsi="Bookman Old Style"/>
          <w:sz w:val="28"/>
          <w:szCs w:val="28"/>
        </w:rPr>
        <w:t>a su favor</w:t>
      </w:r>
      <w:r w:rsidRPr="0058467E">
        <w:rPr>
          <w:rFonts w:ascii="Bookman Old Style" w:hAnsi="Bookman Old Style"/>
          <w:sz w:val="28"/>
          <w:szCs w:val="28"/>
        </w:rPr>
        <w:t>.</w:t>
      </w:r>
    </w:p>
    <w:p w14:paraId="7ECF9C83" w14:textId="77777777" w:rsidR="008C3EEB" w:rsidRDefault="008C3EEB" w:rsidP="0058467E">
      <w:pPr>
        <w:spacing w:line="360" w:lineRule="auto"/>
        <w:jc w:val="both"/>
        <w:rPr>
          <w:rFonts w:ascii="Bookman Old Style" w:hAnsi="Bookman Old Style"/>
          <w:sz w:val="28"/>
          <w:szCs w:val="28"/>
        </w:rPr>
      </w:pPr>
    </w:p>
    <w:p w14:paraId="7DB44D90" w14:textId="77777777" w:rsidR="00B54D05" w:rsidRPr="0058467E" w:rsidRDefault="00B54D05" w:rsidP="0058467E">
      <w:pPr>
        <w:spacing w:line="360" w:lineRule="auto"/>
        <w:jc w:val="both"/>
        <w:rPr>
          <w:rFonts w:ascii="Bookman Old Style" w:hAnsi="Bookman Old Style"/>
          <w:sz w:val="28"/>
          <w:szCs w:val="28"/>
        </w:rPr>
      </w:pPr>
    </w:p>
    <w:p w14:paraId="091096CF" w14:textId="4B857C03" w:rsidR="006A6C83" w:rsidRPr="00CF3EBC" w:rsidRDefault="00C5186E" w:rsidP="00CF3EBC">
      <w:pPr>
        <w:pStyle w:val="Prrafodelista"/>
        <w:numPr>
          <w:ilvl w:val="0"/>
          <w:numId w:val="7"/>
        </w:numPr>
        <w:spacing w:line="360" w:lineRule="auto"/>
        <w:jc w:val="both"/>
        <w:rPr>
          <w:rFonts w:ascii="Bookman Old Style" w:hAnsi="Bookman Old Style"/>
          <w:b/>
          <w:sz w:val="28"/>
          <w:szCs w:val="28"/>
          <w:lang w:val="es-MX"/>
        </w:rPr>
      </w:pPr>
      <w:r w:rsidRPr="00CF3EBC">
        <w:rPr>
          <w:rFonts w:ascii="Bookman Old Style" w:hAnsi="Bookman Old Style" w:cs="Arial"/>
          <w:b/>
          <w:sz w:val="28"/>
          <w:szCs w:val="28"/>
        </w:rPr>
        <w:t>Análisis</w:t>
      </w:r>
      <w:r w:rsidR="006A6C83" w:rsidRPr="00CF3EBC">
        <w:rPr>
          <w:rFonts w:ascii="Bookman Old Style" w:hAnsi="Bookman Old Style" w:cs="Arial"/>
          <w:b/>
          <w:sz w:val="28"/>
          <w:szCs w:val="28"/>
        </w:rPr>
        <w:t xml:space="preserve">, a la luz de la prueba practicada, </w:t>
      </w:r>
      <w:r w:rsidRPr="00CF3EBC">
        <w:rPr>
          <w:rFonts w:ascii="Bookman Old Style" w:hAnsi="Bookman Old Style" w:cs="Arial"/>
          <w:b/>
          <w:sz w:val="28"/>
          <w:szCs w:val="28"/>
        </w:rPr>
        <w:t>de</w:t>
      </w:r>
      <w:r w:rsidR="00686817" w:rsidRPr="00CF3EBC">
        <w:rPr>
          <w:rFonts w:ascii="Bookman Old Style" w:hAnsi="Bookman Old Style" w:cs="Arial"/>
          <w:b/>
          <w:sz w:val="28"/>
          <w:szCs w:val="28"/>
        </w:rPr>
        <w:t xml:space="preserve"> las deducciones y valoraciones probatorias del </w:t>
      </w:r>
      <w:r w:rsidR="00686817" w:rsidRPr="00CF3EBC">
        <w:rPr>
          <w:rFonts w:ascii="Bookman Old Style" w:hAnsi="Bookman Old Style" w:cs="Arial"/>
          <w:b/>
          <w:i/>
          <w:sz w:val="28"/>
          <w:szCs w:val="28"/>
        </w:rPr>
        <w:t>ad quem</w:t>
      </w:r>
    </w:p>
    <w:p w14:paraId="5C7642A9" w14:textId="77777777" w:rsidR="006A6C83" w:rsidRPr="0058467E" w:rsidRDefault="006A6C83" w:rsidP="0058467E">
      <w:pPr>
        <w:spacing w:line="360" w:lineRule="auto"/>
        <w:jc w:val="both"/>
        <w:rPr>
          <w:rFonts w:ascii="Bookman Old Style" w:hAnsi="Bookman Old Style" w:cs="Arial"/>
          <w:b/>
          <w:sz w:val="28"/>
          <w:szCs w:val="28"/>
        </w:rPr>
      </w:pPr>
    </w:p>
    <w:p w14:paraId="3FE847D4" w14:textId="1B4C7815" w:rsidR="00686817" w:rsidRPr="0058467E" w:rsidRDefault="006A6C83" w:rsidP="0058467E">
      <w:pPr>
        <w:spacing w:line="360" w:lineRule="auto"/>
        <w:ind w:firstLine="708"/>
        <w:jc w:val="both"/>
        <w:rPr>
          <w:rFonts w:ascii="Bookman Old Style" w:hAnsi="Bookman Old Style" w:cs="Arial"/>
          <w:sz w:val="28"/>
          <w:szCs w:val="28"/>
        </w:rPr>
      </w:pPr>
      <w:r w:rsidRPr="0058467E">
        <w:rPr>
          <w:rFonts w:ascii="Bookman Old Style" w:hAnsi="Bookman Old Style" w:cs="Arial"/>
          <w:sz w:val="28"/>
          <w:szCs w:val="28"/>
        </w:rPr>
        <w:t>Con el propósito de</w:t>
      </w:r>
      <w:r w:rsidR="005C7DB6" w:rsidRPr="0058467E">
        <w:rPr>
          <w:rFonts w:ascii="Bookman Old Style" w:hAnsi="Bookman Old Style" w:cs="Arial"/>
          <w:sz w:val="28"/>
          <w:szCs w:val="28"/>
        </w:rPr>
        <w:t xml:space="preserve"> dar respuesta al cargo formulado en la demanda, la Corte se </w:t>
      </w:r>
      <w:r w:rsidRPr="0058467E">
        <w:rPr>
          <w:rFonts w:ascii="Bookman Old Style" w:hAnsi="Bookman Old Style" w:cs="Arial"/>
          <w:sz w:val="28"/>
          <w:szCs w:val="28"/>
        </w:rPr>
        <w:t xml:space="preserve">referirá a: </w:t>
      </w:r>
      <w:r w:rsidRPr="00CF3EBC">
        <w:rPr>
          <w:rFonts w:ascii="Bookman Old Style" w:hAnsi="Bookman Old Style" w:cs="Arial"/>
          <w:b/>
          <w:sz w:val="28"/>
          <w:szCs w:val="28"/>
        </w:rPr>
        <w:t xml:space="preserve">(i) </w:t>
      </w:r>
      <w:r w:rsidR="005C7DB6" w:rsidRPr="0058467E">
        <w:rPr>
          <w:rFonts w:ascii="Bookman Old Style" w:hAnsi="Bookman Old Style" w:cs="Arial"/>
          <w:sz w:val="28"/>
          <w:szCs w:val="28"/>
        </w:rPr>
        <w:t xml:space="preserve">el testimonio de la víctima en cuanto a </w:t>
      </w:r>
      <w:r w:rsidRPr="0058467E">
        <w:rPr>
          <w:rFonts w:ascii="Bookman Old Style" w:hAnsi="Bookman Old Style" w:cs="Arial"/>
          <w:sz w:val="28"/>
          <w:szCs w:val="28"/>
        </w:rPr>
        <w:t xml:space="preserve">las circunstancias fácticas en que se desarrolló el </w:t>
      </w:r>
      <w:r w:rsidR="005C7DB6" w:rsidRPr="0058467E">
        <w:rPr>
          <w:rFonts w:ascii="Bookman Old Style" w:hAnsi="Bookman Old Style" w:cs="Arial"/>
          <w:sz w:val="28"/>
          <w:szCs w:val="28"/>
        </w:rPr>
        <w:t>suceso</w:t>
      </w:r>
      <w:r w:rsidRPr="0058467E">
        <w:rPr>
          <w:rFonts w:ascii="Bookman Old Style" w:hAnsi="Bookman Old Style" w:cs="Arial"/>
          <w:sz w:val="28"/>
          <w:szCs w:val="28"/>
        </w:rPr>
        <w:t xml:space="preserve"> y </w:t>
      </w:r>
      <w:r w:rsidR="00D767D0">
        <w:rPr>
          <w:rFonts w:ascii="Bookman Old Style" w:hAnsi="Bookman Old Style" w:cs="Arial"/>
          <w:sz w:val="28"/>
          <w:szCs w:val="28"/>
        </w:rPr>
        <w:t>el</w:t>
      </w:r>
      <w:r w:rsidR="005C7DB6" w:rsidRPr="0058467E">
        <w:rPr>
          <w:rFonts w:ascii="Bookman Old Style" w:hAnsi="Bookman Old Style" w:cs="Arial"/>
          <w:sz w:val="28"/>
          <w:szCs w:val="28"/>
        </w:rPr>
        <w:t xml:space="preserve"> </w:t>
      </w:r>
      <w:r w:rsidRPr="0058467E">
        <w:rPr>
          <w:rFonts w:ascii="Bookman Old Style" w:hAnsi="Bookman Old Style" w:cs="Arial"/>
          <w:sz w:val="28"/>
          <w:szCs w:val="28"/>
        </w:rPr>
        <w:t xml:space="preserve">reconocimiento </w:t>
      </w:r>
      <w:r w:rsidR="00464EAE">
        <w:rPr>
          <w:rFonts w:ascii="Bookman Old Style" w:hAnsi="Bookman Old Style" w:cs="Arial"/>
          <w:sz w:val="28"/>
          <w:szCs w:val="28"/>
        </w:rPr>
        <w:t>del</w:t>
      </w:r>
      <w:r w:rsidRPr="0058467E">
        <w:rPr>
          <w:rFonts w:ascii="Bookman Old Style" w:hAnsi="Bookman Old Style" w:cs="Arial"/>
          <w:sz w:val="28"/>
          <w:szCs w:val="28"/>
        </w:rPr>
        <w:t xml:space="preserve"> procesado como su agresor; </w:t>
      </w:r>
      <w:r w:rsidR="005C7DB6" w:rsidRPr="00CF3EBC">
        <w:rPr>
          <w:rFonts w:ascii="Bookman Old Style" w:hAnsi="Bookman Old Style" w:cs="Arial"/>
          <w:b/>
          <w:sz w:val="28"/>
          <w:szCs w:val="28"/>
        </w:rPr>
        <w:t>(ii</w:t>
      </w:r>
      <w:r w:rsidRPr="00CF3EBC">
        <w:rPr>
          <w:rFonts w:ascii="Bookman Old Style" w:hAnsi="Bookman Old Style" w:cs="Arial"/>
          <w:b/>
          <w:sz w:val="28"/>
          <w:szCs w:val="28"/>
        </w:rPr>
        <w:t>)</w:t>
      </w:r>
      <w:r w:rsidR="0058467E" w:rsidRPr="0058467E">
        <w:rPr>
          <w:rFonts w:ascii="Bookman Old Style" w:hAnsi="Bookman Old Style" w:cs="Arial"/>
          <w:sz w:val="28"/>
          <w:szCs w:val="28"/>
        </w:rPr>
        <w:t xml:space="preserve"> la identidad existente entre el testimonio de la víctima y lo apreciado por el Tribunal</w:t>
      </w:r>
      <w:r w:rsidR="00F30324">
        <w:rPr>
          <w:rFonts w:ascii="Bookman Old Style" w:hAnsi="Bookman Old Style" w:cs="Arial"/>
          <w:sz w:val="28"/>
          <w:szCs w:val="28"/>
        </w:rPr>
        <w:t xml:space="preserve">; </w:t>
      </w:r>
      <w:r w:rsidR="00F30324" w:rsidRPr="00F30324">
        <w:rPr>
          <w:rFonts w:ascii="Bookman Old Style" w:hAnsi="Bookman Old Style" w:cs="Arial"/>
          <w:b/>
          <w:sz w:val="28"/>
          <w:szCs w:val="28"/>
        </w:rPr>
        <w:t>(iii)</w:t>
      </w:r>
      <w:r w:rsidR="00F30324">
        <w:rPr>
          <w:rFonts w:ascii="Bookman Old Style" w:hAnsi="Bookman Old Style" w:cs="Arial"/>
          <w:b/>
          <w:sz w:val="28"/>
          <w:szCs w:val="28"/>
        </w:rPr>
        <w:t xml:space="preserve"> </w:t>
      </w:r>
      <w:r w:rsidR="00F30324" w:rsidRPr="00F30324">
        <w:rPr>
          <w:rFonts w:ascii="Bookman Old Style" w:hAnsi="Bookman Old Style" w:cs="Arial"/>
          <w:sz w:val="28"/>
          <w:szCs w:val="28"/>
        </w:rPr>
        <w:t>la ambigüedad y duda en la incriminación de la víctima al procesado y;</w:t>
      </w:r>
      <w:r w:rsidR="00F30324">
        <w:rPr>
          <w:rFonts w:ascii="Bookman Old Style" w:hAnsi="Bookman Old Style" w:cs="Arial"/>
          <w:b/>
          <w:sz w:val="28"/>
          <w:szCs w:val="28"/>
        </w:rPr>
        <w:t xml:space="preserve"> (iv)</w:t>
      </w:r>
      <w:r w:rsidR="00F30324">
        <w:rPr>
          <w:rFonts w:ascii="Bookman Old Style" w:hAnsi="Bookman Old Style" w:cs="Arial"/>
          <w:sz w:val="28"/>
          <w:szCs w:val="28"/>
        </w:rPr>
        <w:t xml:space="preserve"> la eventual aplicación</w:t>
      </w:r>
      <w:r w:rsidR="00D675A5">
        <w:rPr>
          <w:rFonts w:ascii="Bookman Old Style" w:hAnsi="Bookman Old Style" w:cs="Arial"/>
          <w:sz w:val="28"/>
          <w:szCs w:val="28"/>
        </w:rPr>
        <w:t xml:space="preserve"> de una tarifa legal para imprimirle credibilidad al reconocimiento de su ofensor, por parte de la víctima</w:t>
      </w:r>
      <w:r w:rsidR="005C7DB6" w:rsidRPr="0058467E">
        <w:rPr>
          <w:rFonts w:ascii="Bookman Old Style" w:hAnsi="Bookman Old Style" w:cs="Arial"/>
          <w:sz w:val="28"/>
          <w:szCs w:val="28"/>
        </w:rPr>
        <w:t>.</w:t>
      </w:r>
    </w:p>
    <w:p w14:paraId="4D186236" w14:textId="77777777" w:rsidR="006A6C83" w:rsidRDefault="006A6C83" w:rsidP="0058467E">
      <w:pPr>
        <w:spacing w:line="360" w:lineRule="auto"/>
        <w:ind w:firstLine="708"/>
        <w:jc w:val="both"/>
        <w:rPr>
          <w:rFonts w:ascii="Bookman Old Style" w:hAnsi="Bookman Old Style" w:cs="Arial"/>
          <w:sz w:val="28"/>
          <w:szCs w:val="28"/>
        </w:rPr>
      </w:pPr>
    </w:p>
    <w:p w14:paraId="3B7C956C" w14:textId="77777777" w:rsidR="00B54D05" w:rsidRPr="0058467E" w:rsidRDefault="00B54D05" w:rsidP="0058467E">
      <w:pPr>
        <w:spacing w:line="360" w:lineRule="auto"/>
        <w:ind w:firstLine="708"/>
        <w:jc w:val="both"/>
        <w:rPr>
          <w:rFonts w:ascii="Bookman Old Style" w:hAnsi="Bookman Old Style" w:cs="Arial"/>
          <w:sz w:val="28"/>
          <w:szCs w:val="28"/>
        </w:rPr>
      </w:pPr>
    </w:p>
    <w:p w14:paraId="357D27FA" w14:textId="062FE98F" w:rsidR="00E878FB" w:rsidRPr="00CF3EBC" w:rsidRDefault="005C7DB6" w:rsidP="00CF3EBC">
      <w:pPr>
        <w:pStyle w:val="Prrafodelista"/>
        <w:numPr>
          <w:ilvl w:val="0"/>
          <w:numId w:val="17"/>
        </w:numPr>
        <w:spacing w:line="360" w:lineRule="auto"/>
        <w:jc w:val="both"/>
        <w:rPr>
          <w:rFonts w:ascii="Bookman Old Style" w:hAnsi="Bookman Old Style" w:cs="Arial"/>
          <w:b/>
          <w:sz w:val="28"/>
          <w:szCs w:val="28"/>
        </w:rPr>
      </w:pPr>
      <w:r w:rsidRPr="00CF3EBC">
        <w:rPr>
          <w:rFonts w:ascii="Bookman Old Style" w:hAnsi="Bookman Old Style" w:cs="Arial"/>
          <w:b/>
          <w:sz w:val="28"/>
          <w:szCs w:val="28"/>
        </w:rPr>
        <w:t xml:space="preserve">El testimonio de la víctima en cuanto a las circunstancias fácticas en que se desarrolló </w:t>
      </w:r>
      <w:r w:rsidR="00AA60BB">
        <w:rPr>
          <w:rFonts w:ascii="Bookman Old Style" w:hAnsi="Bookman Old Style" w:cs="Arial"/>
          <w:b/>
          <w:sz w:val="28"/>
          <w:szCs w:val="28"/>
        </w:rPr>
        <w:t>el suceso y su reconocimiento del</w:t>
      </w:r>
      <w:r w:rsidRPr="00CF3EBC">
        <w:rPr>
          <w:rFonts w:ascii="Bookman Old Style" w:hAnsi="Bookman Old Style" w:cs="Arial"/>
          <w:b/>
          <w:sz w:val="28"/>
          <w:szCs w:val="28"/>
        </w:rPr>
        <w:t xml:space="preserve"> procesado como su agresor</w:t>
      </w:r>
    </w:p>
    <w:p w14:paraId="1D737033" w14:textId="77777777" w:rsidR="00D17141" w:rsidRPr="0058467E" w:rsidRDefault="00D17141" w:rsidP="0058467E">
      <w:pPr>
        <w:pStyle w:val="Prrafodelista"/>
        <w:spacing w:line="360" w:lineRule="auto"/>
        <w:ind w:left="1428"/>
        <w:jc w:val="both"/>
        <w:rPr>
          <w:rFonts w:ascii="Bookman Old Style" w:hAnsi="Bookman Old Style" w:cs="Arial"/>
          <w:b/>
          <w:sz w:val="28"/>
          <w:szCs w:val="28"/>
        </w:rPr>
      </w:pPr>
    </w:p>
    <w:p w14:paraId="70A407DA" w14:textId="0F2D495E" w:rsidR="005C7DB6" w:rsidRPr="0058467E" w:rsidRDefault="005C7DB6" w:rsidP="0058467E">
      <w:pPr>
        <w:spacing w:line="360" w:lineRule="auto"/>
        <w:ind w:firstLine="708"/>
        <w:jc w:val="both"/>
        <w:rPr>
          <w:rFonts w:ascii="Bookman Old Style" w:hAnsi="Bookman Old Style" w:cs="Arial"/>
          <w:sz w:val="28"/>
          <w:szCs w:val="28"/>
        </w:rPr>
      </w:pPr>
      <w:r w:rsidRPr="0058467E">
        <w:rPr>
          <w:rFonts w:ascii="Bookman Old Style" w:hAnsi="Bookman Old Style" w:cs="Arial"/>
          <w:sz w:val="28"/>
          <w:szCs w:val="28"/>
        </w:rPr>
        <w:t>Durante la sesión de la audiencia pública del juicio oral desarrollada el d</w:t>
      </w:r>
      <w:r w:rsidR="008B1683" w:rsidRPr="0058467E">
        <w:rPr>
          <w:rFonts w:ascii="Bookman Old Style" w:hAnsi="Bookman Old Style" w:cs="Arial"/>
          <w:sz w:val="28"/>
          <w:szCs w:val="28"/>
        </w:rPr>
        <w:t>ía 22 de mayo de 2015</w:t>
      </w:r>
      <w:r w:rsidRPr="0058467E">
        <w:rPr>
          <w:rFonts w:ascii="Bookman Old Style" w:hAnsi="Bookman Old Style" w:cs="Arial"/>
          <w:sz w:val="28"/>
          <w:szCs w:val="28"/>
        </w:rPr>
        <w:t xml:space="preserve"> se </w:t>
      </w:r>
      <w:r w:rsidR="00AA60BB">
        <w:rPr>
          <w:rFonts w:ascii="Bookman Old Style" w:hAnsi="Bookman Old Style" w:cs="Arial"/>
          <w:sz w:val="28"/>
          <w:szCs w:val="28"/>
        </w:rPr>
        <w:t>practicó</w:t>
      </w:r>
      <w:r w:rsidRPr="0058467E">
        <w:rPr>
          <w:rFonts w:ascii="Bookman Old Style" w:hAnsi="Bookman Old Style" w:cs="Arial"/>
          <w:sz w:val="28"/>
          <w:szCs w:val="28"/>
        </w:rPr>
        <w:t xml:space="preserve"> el testimonio de la víctima Karen Milena López </w:t>
      </w:r>
      <w:proofErr w:type="spellStart"/>
      <w:r w:rsidRPr="0058467E">
        <w:rPr>
          <w:rFonts w:ascii="Bookman Old Style" w:hAnsi="Bookman Old Style" w:cs="Arial"/>
          <w:sz w:val="28"/>
          <w:szCs w:val="28"/>
        </w:rPr>
        <w:t>López</w:t>
      </w:r>
      <w:proofErr w:type="spellEnd"/>
      <w:r w:rsidRPr="0058467E">
        <w:rPr>
          <w:rFonts w:ascii="Bookman Old Style" w:hAnsi="Bookman Old Style" w:cs="Arial"/>
          <w:sz w:val="28"/>
          <w:szCs w:val="28"/>
        </w:rPr>
        <w:t>, en el que narró los siguientes sucesos:</w:t>
      </w:r>
    </w:p>
    <w:p w14:paraId="5FCE204B" w14:textId="77777777" w:rsidR="005C7DB6" w:rsidRPr="0058467E" w:rsidRDefault="005C7DB6" w:rsidP="0058467E">
      <w:pPr>
        <w:spacing w:line="360" w:lineRule="auto"/>
        <w:ind w:left="708"/>
        <w:jc w:val="both"/>
        <w:rPr>
          <w:rFonts w:ascii="Bookman Old Style" w:hAnsi="Bookman Old Style" w:cs="Arial"/>
          <w:sz w:val="28"/>
          <w:szCs w:val="28"/>
        </w:rPr>
      </w:pPr>
    </w:p>
    <w:p w14:paraId="01B9BEE2" w14:textId="117031E5" w:rsidR="004E43F3" w:rsidRPr="0058467E" w:rsidRDefault="005C7DB6" w:rsidP="0058467E">
      <w:pPr>
        <w:spacing w:line="360" w:lineRule="auto"/>
        <w:ind w:firstLine="708"/>
        <w:jc w:val="both"/>
        <w:rPr>
          <w:rFonts w:ascii="Bookman Old Style" w:hAnsi="Bookman Old Style" w:cs="Arial"/>
          <w:sz w:val="28"/>
          <w:szCs w:val="28"/>
        </w:rPr>
      </w:pPr>
      <w:r w:rsidRPr="0058467E">
        <w:rPr>
          <w:rFonts w:ascii="Bookman Old Style" w:hAnsi="Bookman Old Style" w:cs="Arial"/>
          <w:sz w:val="28"/>
          <w:szCs w:val="28"/>
        </w:rPr>
        <w:t xml:space="preserve">Que el día 7 de julio de 2014, </w:t>
      </w:r>
      <w:r w:rsidR="00D767D0" w:rsidRPr="0058467E">
        <w:rPr>
          <w:rFonts w:ascii="Bookman Old Style" w:hAnsi="Bookman Old Style" w:cs="Arial"/>
          <w:sz w:val="28"/>
          <w:szCs w:val="28"/>
        </w:rPr>
        <w:t xml:space="preserve">entre las 10:10 y 11:00 a.m. salió </w:t>
      </w:r>
      <w:r w:rsidR="00D767D0">
        <w:rPr>
          <w:rFonts w:ascii="Bookman Old Style" w:hAnsi="Bookman Old Style" w:cs="Arial"/>
          <w:sz w:val="28"/>
          <w:szCs w:val="28"/>
        </w:rPr>
        <w:t xml:space="preserve">caminando </w:t>
      </w:r>
      <w:r w:rsidR="00D767D0" w:rsidRPr="0058467E">
        <w:rPr>
          <w:rFonts w:ascii="Bookman Old Style" w:hAnsi="Bookman Old Style" w:cs="Arial"/>
          <w:sz w:val="28"/>
          <w:szCs w:val="28"/>
        </w:rPr>
        <w:t xml:space="preserve">de su casa </w:t>
      </w:r>
      <w:r w:rsidR="00D767D0">
        <w:rPr>
          <w:rFonts w:ascii="Bookman Old Style" w:hAnsi="Bookman Old Style" w:cs="Arial"/>
          <w:sz w:val="28"/>
          <w:szCs w:val="28"/>
        </w:rPr>
        <w:t xml:space="preserve">ubicada </w:t>
      </w:r>
      <w:r w:rsidRPr="0058467E">
        <w:rPr>
          <w:rFonts w:ascii="Bookman Old Style" w:hAnsi="Bookman Old Style" w:cs="Arial"/>
          <w:sz w:val="28"/>
          <w:szCs w:val="28"/>
        </w:rPr>
        <w:t xml:space="preserve">en el Barrio Villa Clemencia de la Localidad de Bosa, </w:t>
      </w:r>
      <w:r w:rsidR="00D767D0">
        <w:rPr>
          <w:rFonts w:ascii="Bookman Old Style" w:hAnsi="Bookman Old Style" w:cs="Arial"/>
          <w:sz w:val="28"/>
          <w:szCs w:val="28"/>
        </w:rPr>
        <w:t>en compañía de su hija de 3 años de edad,</w:t>
      </w:r>
      <w:r w:rsidRPr="0058467E">
        <w:rPr>
          <w:rFonts w:ascii="Bookman Old Style" w:hAnsi="Bookman Old Style" w:cs="Arial"/>
          <w:sz w:val="28"/>
          <w:szCs w:val="28"/>
        </w:rPr>
        <w:t xml:space="preserve"> </w:t>
      </w:r>
      <w:r w:rsidR="008B1683" w:rsidRPr="0058467E">
        <w:rPr>
          <w:rFonts w:ascii="Bookman Old Style" w:hAnsi="Bookman Old Style" w:cs="Arial"/>
          <w:sz w:val="28"/>
          <w:szCs w:val="28"/>
        </w:rPr>
        <w:t xml:space="preserve">con rumbo a la carnicería que queda </w:t>
      </w:r>
      <w:r w:rsidR="00D767D0">
        <w:rPr>
          <w:rFonts w:ascii="Bookman Old Style" w:hAnsi="Bookman Old Style" w:cs="Arial"/>
          <w:sz w:val="28"/>
          <w:szCs w:val="28"/>
        </w:rPr>
        <w:t>aproximadamente</w:t>
      </w:r>
      <w:r w:rsidR="008B1683" w:rsidRPr="0058467E">
        <w:rPr>
          <w:rFonts w:ascii="Bookman Old Style" w:hAnsi="Bookman Old Style" w:cs="Arial"/>
          <w:sz w:val="28"/>
          <w:szCs w:val="28"/>
        </w:rPr>
        <w:t xml:space="preserve"> a seis cuadras de su casa</w:t>
      </w:r>
      <w:r w:rsidR="00D767D0">
        <w:rPr>
          <w:rFonts w:ascii="Bookman Old Style" w:hAnsi="Bookman Old Style" w:cs="Arial"/>
          <w:sz w:val="28"/>
          <w:szCs w:val="28"/>
        </w:rPr>
        <w:t>; que como a cuadra y media</w:t>
      </w:r>
      <w:r w:rsidR="0073679B" w:rsidRPr="0058467E">
        <w:rPr>
          <w:rFonts w:ascii="Bookman Old Style" w:hAnsi="Bookman Old Style" w:cs="Arial"/>
          <w:sz w:val="28"/>
          <w:szCs w:val="28"/>
        </w:rPr>
        <w:t xml:space="preserve"> la pequeña se le soltó de la mano y salió corriendo, volte</w:t>
      </w:r>
      <w:r w:rsidR="00945550" w:rsidRPr="0058467E">
        <w:rPr>
          <w:rFonts w:ascii="Bookman Old Style" w:hAnsi="Bookman Old Style" w:cs="Arial"/>
          <w:sz w:val="28"/>
          <w:szCs w:val="28"/>
        </w:rPr>
        <w:t xml:space="preserve">ó la calle y cuando la iba alcanzando, vio a un </w:t>
      </w:r>
      <w:r w:rsidR="008B1683" w:rsidRPr="0058467E">
        <w:rPr>
          <w:rFonts w:ascii="Bookman Old Style" w:hAnsi="Bookman Old Style" w:cs="Arial"/>
          <w:sz w:val="28"/>
          <w:szCs w:val="28"/>
        </w:rPr>
        <w:t>señor</w:t>
      </w:r>
      <w:r w:rsidR="00945550" w:rsidRPr="0058467E">
        <w:rPr>
          <w:rFonts w:ascii="Bookman Old Style" w:hAnsi="Bookman Old Style" w:cs="Arial"/>
          <w:sz w:val="28"/>
          <w:szCs w:val="28"/>
        </w:rPr>
        <w:t xml:space="preserve"> </w:t>
      </w:r>
      <w:r w:rsidR="005C2BDE" w:rsidRPr="0058467E">
        <w:rPr>
          <w:rFonts w:ascii="Bookman Old Style" w:hAnsi="Bookman Old Style" w:cs="Arial"/>
          <w:sz w:val="28"/>
          <w:szCs w:val="28"/>
        </w:rPr>
        <w:t xml:space="preserve">que se desplazaba muy rápido </w:t>
      </w:r>
      <w:r w:rsidR="00945550" w:rsidRPr="0058467E">
        <w:rPr>
          <w:rFonts w:ascii="Bookman Old Style" w:hAnsi="Bookman Old Style" w:cs="Arial"/>
          <w:sz w:val="28"/>
          <w:szCs w:val="28"/>
        </w:rPr>
        <w:t>en una bicicleta</w:t>
      </w:r>
      <w:r w:rsidR="005C67C6" w:rsidRPr="0058467E">
        <w:rPr>
          <w:rStyle w:val="Refdenotaalpie"/>
          <w:rFonts w:ascii="Bookman Old Style" w:hAnsi="Bookman Old Style" w:cs="Arial"/>
          <w:sz w:val="28"/>
          <w:szCs w:val="28"/>
        </w:rPr>
        <w:footnoteReference w:id="8"/>
      </w:r>
      <w:r w:rsidR="00945550" w:rsidRPr="0058467E">
        <w:rPr>
          <w:rFonts w:ascii="Bookman Old Style" w:hAnsi="Bookman Old Style" w:cs="Arial"/>
          <w:sz w:val="28"/>
          <w:szCs w:val="28"/>
        </w:rPr>
        <w:t xml:space="preserve"> </w:t>
      </w:r>
      <w:r w:rsidR="005C2BDE" w:rsidRPr="0058467E">
        <w:rPr>
          <w:rFonts w:ascii="Bookman Old Style" w:hAnsi="Bookman Old Style" w:cs="Arial"/>
          <w:sz w:val="28"/>
          <w:szCs w:val="28"/>
        </w:rPr>
        <w:t xml:space="preserve">de </w:t>
      </w:r>
      <w:r w:rsidR="00945550" w:rsidRPr="0058467E">
        <w:rPr>
          <w:rFonts w:ascii="Bookman Old Style" w:hAnsi="Bookman Old Style" w:cs="Arial"/>
          <w:sz w:val="28"/>
          <w:szCs w:val="28"/>
        </w:rPr>
        <w:t>color rojo, grande,</w:t>
      </w:r>
      <w:r w:rsidR="008B1683" w:rsidRPr="0058467E">
        <w:rPr>
          <w:rFonts w:ascii="Bookman Old Style" w:hAnsi="Bookman Old Style" w:cs="Arial"/>
          <w:sz w:val="28"/>
          <w:szCs w:val="28"/>
        </w:rPr>
        <w:t xml:space="preserve"> de manubrios curvos</w:t>
      </w:r>
      <w:r w:rsidR="00945550" w:rsidRPr="0058467E">
        <w:rPr>
          <w:rFonts w:ascii="Bookman Old Style" w:hAnsi="Bookman Old Style" w:cs="Arial"/>
          <w:sz w:val="28"/>
          <w:szCs w:val="28"/>
        </w:rPr>
        <w:t xml:space="preserve"> que se dirigía en sentido contrario a ellas</w:t>
      </w:r>
      <w:r w:rsidR="004E43F3" w:rsidRPr="0058467E">
        <w:rPr>
          <w:rStyle w:val="Refdenotaalpie"/>
          <w:rFonts w:ascii="Bookman Old Style" w:hAnsi="Bookman Old Style" w:cs="Arial"/>
          <w:sz w:val="28"/>
          <w:szCs w:val="28"/>
        </w:rPr>
        <w:footnoteReference w:id="9"/>
      </w:r>
      <w:r w:rsidR="00D767D0">
        <w:rPr>
          <w:rFonts w:ascii="Bookman Old Style" w:hAnsi="Bookman Old Style" w:cs="Arial"/>
          <w:sz w:val="28"/>
          <w:szCs w:val="28"/>
        </w:rPr>
        <w:t>,</w:t>
      </w:r>
      <w:r w:rsidR="00D7597B" w:rsidRPr="0058467E">
        <w:rPr>
          <w:rFonts w:ascii="Bookman Old Style" w:hAnsi="Bookman Old Style" w:cs="Arial"/>
          <w:sz w:val="28"/>
          <w:szCs w:val="28"/>
        </w:rPr>
        <w:t xml:space="preserve"> al que la menor se le atravesó </w:t>
      </w:r>
      <w:r w:rsidR="00AB0F7B">
        <w:rPr>
          <w:rFonts w:ascii="Bookman Old Style" w:hAnsi="Bookman Old Style" w:cs="Arial"/>
          <w:sz w:val="28"/>
          <w:szCs w:val="28"/>
        </w:rPr>
        <w:t>haciéndole perder el equilibrio;</w:t>
      </w:r>
      <w:r w:rsidR="005C2BDE" w:rsidRPr="0058467E">
        <w:rPr>
          <w:rFonts w:ascii="Bookman Old Style" w:hAnsi="Bookman Old Style" w:cs="Arial"/>
          <w:sz w:val="28"/>
          <w:szCs w:val="28"/>
        </w:rPr>
        <w:t xml:space="preserve"> </w:t>
      </w:r>
      <w:r w:rsidR="00D767D0">
        <w:rPr>
          <w:rFonts w:ascii="Bookman Old Style" w:hAnsi="Bookman Old Style" w:cs="Arial"/>
          <w:sz w:val="28"/>
          <w:szCs w:val="28"/>
        </w:rPr>
        <w:t>que el sujeto bajó</w:t>
      </w:r>
      <w:r w:rsidR="005C2BDE" w:rsidRPr="0058467E">
        <w:rPr>
          <w:rFonts w:ascii="Bookman Old Style" w:hAnsi="Bookman Old Style" w:cs="Arial"/>
          <w:sz w:val="28"/>
          <w:szCs w:val="28"/>
        </w:rPr>
        <w:t xml:space="preserve"> el pie</w:t>
      </w:r>
      <w:r w:rsidR="005C2BDE" w:rsidRPr="0058467E">
        <w:rPr>
          <w:rStyle w:val="Refdenotaalpie"/>
          <w:rFonts w:ascii="Bookman Old Style" w:hAnsi="Bookman Old Style" w:cs="Arial"/>
          <w:sz w:val="28"/>
          <w:szCs w:val="28"/>
        </w:rPr>
        <w:footnoteReference w:id="10"/>
      </w:r>
      <w:r w:rsidR="00D767D0">
        <w:rPr>
          <w:rFonts w:ascii="Bookman Old Style" w:hAnsi="Bookman Old Style" w:cs="Arial"/>
          <w:sz w:val="28"/>
          <w:szCs w:val="28"/>
        </w:rPr>
        <w:t>, volteó a mirar la niña y la empezó</w:t>
      </w:r>
      <w:r w:rsidR="005C2BDE" w:rsidRPr="0058467E">
        <w:rPr>
          <w:rFonts w:ascii="Bookman Old Style" w:hAnsi="Bookman Old Style" w:cs="Arial"/>
          <w:sz w:val="28"/>
          <w:szCs w:val="28"/>
        </w:rPr>
        <w:t xml:space="preserve"> a insultar con palabras soeces</w:t>
      </w:r>
      <w:r w:rsidR="005C2BDE" w:rsidRPr="0058467E">
        <w:rPr>
          <w:rStyle w:val="Refdenotaalpie"/>
          <w:rFonts w:ascii="Bookman Old Style" w:hAnsi="Bookman Old Style" w:cs="Arial"/>
          <w:sz w:val="28"/>
          <w:szCs w:val="28"/>
        </w:rPr>
        <w:footnoteReference w:id="11"/>
      </w:r>
      <w:r w:rsidR="005C2BDE" w:rsidRPr="0058467E">
        <w:rPr>
          <w:rFonts w:ascii="Bookman Old Style" w:hAnsi="Bookman Old Style" w:cs="Arial"/>
          <w:sz w:val="28"/>
          <w:szCs w:val="28"/>
        </w:rPr>
        <w:t xml:space="preserve">; </w:t>
      </w:r>
      <w:r w:rsidR="00D767D0">
        <w:rPr>
          <w:rFonts w:ascii="Bookman Old Style" w:hAnsi="Bookman Old Style" w:cs="Arial"/>
          <w:sz w:val="28"/>
          <w:szCs w:val="28"/>
        </w:rPr>
        <w:t>que ella le dio</w:t>
      </w:r>
      <w:r w:rsidR="005C2BDE" w:rsidRPr="0058467E">
        <w:rPr>
          <w:rFonts w:ascii="Bookman Old Style" w:hAnsi="Bookman Old Style" w:cs="Arial"/>
          <w:sz w:val="28"/>
          <w:szCs w:val="28"/>
        </w:rPr>
        <w:t xml:space="preserve"> la espalda</w:t>
      </w:r>
      <w:r w:rsidR="005C2BDE" w:rsidRPr="0058467E">
        <w:rPr>
          <w:rStyle w:val="Refdenotaalpie"/>
          <w:rFonts w:ascii="Bookman Old Style" w:hAnsi="Bookman Old Style" w:cs="Arial"/>
          <w:sz w:val="28"/>
          <w:szCs w:val="28"/>
        </w:rPr>
        <w:footnoteReference w:id="12"/>
      </w:r>
      <w:r w:rsidR="005C2BDE" w:rsidRPr="0058467E">
        <w:rPr>
          <w:rFonts w:ascii="Bookman Old Style" w:hAnsi="Bookman Old Style" w:cs="Arial"/>
          <w:sz w:val="28"/>
          <w:szCs w:val="28"/>
        </w:rPr>
        <w:t xml:space="preserve">, </w:t>
      </w:r>
      <w:r w:rsidR="00D7597B" w:rsidRPr="0058467E">
        <w:rPr>
          <w:rFonts w:ascii="Bookman Old Style" w:hAnsi="Bookman Old Style" w:cs="Arial"/>
          <w:sz w:val="28"/>
          <w:szCs w:val="28"/>
        </w:rPr>
        <w:t>p</w:t>
      </w:r>
      <w:r w:rsidR="00D767D0">
        <w:rPr>
          <w:rFonts w:ascii="Bookman Old Style" w:hAnsi="Bookman Old Style" w:cs="Arial"/>
          <w:sz w:val="28"/>
          <w:szCs w:val="28"/>
        </w:rPr>
        <w:t>rocedió</w:t>
      </w:r>
      <w:r w:rsidR="005C2BDE" w:rsidRPr="0058467E">
        <w:rPr>
          <w:rFonts w:ascii="Bookman Old Style" w:hAnsi="Bookman Old Style" w:cs="Arial"/>
          <w:sz w:val="28"/>
          <w:szCs w:val="28"/>
        </w:rPr>
        <w:t xml:space="preserve"> </w:t>
      </w:r>
      <w:r w:rsidR="00D7597B" w:rsidRPr="0058467E">
        <w:rPr>
          <w:rFonts w:ascii="Bookman Old Style" w:hAnsi="Bookman Old Style" w:cs="Arial"/>
          <w:sz w:val="28"/>
          <w:szCs w:val="28"/>
        </w:rPr>
        <w:t xml:space="preserve">a levantar a su hija que estaba </w:t>
      </w:r>
      <w:r w:rsidR="008B1683" w:rsidRPr="0058467E">
        <w:rPr>
          <w:rFonts w:ascii="Bookman Old Style" w:hAnsi="Bookman Old Style" w:cs="Arial"/>
          <w:sz w:val="28"/>
          <w:szCs w:val="28"/>
        </w:rPr>
        <w:t>tumbada</w:t>
      </w:r>
      <w:r w:rsidR="005C2BDE" w:rsidRPr="0058467E">
        <w:rPr>
          <w:rFonts w:ascii="Bookman Old Style" w:hAnsi="Bookman Old Style" w:cs="Arial"/>
          <w:sz w:val="28"/>
          <w:szCs w:val="28"/>
        </w:rPr>
        <w:t xml:space="preserve"> en el piso</w:t>
      </w:r>
      <w:r w:rsidR="008B1683" w:rsidRPr="0058467E">
        <w:rPr>
          <w:rStyle w:val="Refdenotaalpie"/>
          <w:rFonts w:ascii="Bookman Old Style" w:hAnsi="Bookman Old Style" w:cs="Arial"/>
          <w:sz w:val="28"/>
          <w:szCs w:val="28"/>
        </w:rPr>
        <w:footnoteReference w:id="13"/>
      </w:r>
      <w:r w:rsidR="00D7597B" w:rsidRPr="0058467E">
        <w:rPr>
          <w:rFonts w:ascii="Bookman Old Style" w:hAnsi="Bookman Old Style" w:cs="Arial"/>
          <w:sz w:val="28"/>
          <w:szCs w:val="28"/>
        </w:rPr>
        <w:t>, razón por la cual se agachó a levantarla</w:t>
      </w:r>
      <w:r w:rsidR="00D767D0">
        <w:rPr>
          <w:rFonts w:ascii="Bookman Old Style" w:hAnsi="Bookman Old Style" w:cs="Arial"/>
          <w:sz w:val="28"/>
          <w:szCs w:val="28"/>
        </w:rPr>
        <w:t>,</w:t>
      </w:r>
      <w:r w:rsidR="00D7597B" w:rsidRPr="0058467E">
        <w:rPr>
          <w:rFonts w:ascii="Bookman Old Style" w:hAnsi="Bookman Old Style" w:cs="Arial"/>
          <w:sz w:val="28"/>
          <w:szCs w:val="28"/>
        </w:rPr>
        <w:t xml:space="preserve"> y que debido a que se le había caído uno </w:t>
      </w:r>
      <w:r w:rsidR="00D7597B" w:rsidRPr="0058467E">
        <w:rPr>
          <w:rFonts w:ascii="Bookman Old Style" w:hAnsi="Bookman Old Style" w:cs="Arial"/>
          <w:sz w:val="28"/>
          <w:szCs w:val="28"/>
        </w:rPr>
        <w:lastRenderedPageBreak/>
        <w:t xml:space="preserve">de sus zapatos se inclinó </w:t>
      </w:r>
      <w:r w:rsidR="00B101EB" w:rsidRPr="0058467E">
        <w:rPr>
          <w:rFonts w:ascii="Bookman Old Style" w:hAnsi="Bookman Old Style" w:cs="Arial"/>
          <w:sz w:val="28"/>
          <w:szCs w:val="28"/>
        </w:rPr>
        <w:t>a recogerlo</w:t>
      </w:r>
      <w:r w:rsidR="005C2BDE" w:rsidRPr="0058467E">
        <w:rPr>
          <w:rFonts w:ascii="Bookman Old Style" w:hAnsi="Bookman Old Style" w:cs="Arial"/>
          <w:sz w:val="28"/>
          <w:szCs w:val="28"/>
        </w:rPr>
        <w:t xml:space="preserve"> para ponérselo</w:t>
      </w:r>
      <w:r w:rsidR="005C2BDE" w:rsidRPr="0058467E">
        <w:rPr>
          <w:rStyle w:val="Refdenotaalpie"/>
          <w:rFonts w:ascii="Bookman Old Style" w:hAnsi="Bookman Old Style" w:cs="Arial"/>
          <w:sz w:val="28"/>
          <w:szCs w:val="28"/>
        </w:rPr>
        <w:footnoteReference w:id="14"/>
      </w:r>
      <w:r w:rsidR="00B101EB" w:rsidRPr="0058467E">
        <w:rPr>
          <w:rFonts w:ascii="Bookman Old Style" w:hAnsi="Bookman Old Style" w:cs="Arial"/>
          <w:sz w:val="28"/>
          <w:szCs w:val="28"/>
        </w:rPr>
        <w:t>, momento en el cual sintió un frío en la espalda</w:t>
      </w:r>
      <w:r w:rsidR="00EA649A" w:rsidRPr="0058467E">
        <w:rPr>
          <w:rStyle w:val="Refdenotaalpie"/>
          <w:rFonts w:ascii="Bookman Old Style" w:hAnsi="Bookman Old Style" w:cs="Arial"/>
          <w:sz w:val="28"/>
          <w:szCs w:val="28"/>
        </w:rPr>
        <w:footnoteReference w:id="15"/>
      </w:r>
      <w:r w:rsidR="00D675A5">
        <w:rPr>
          <w:rFonts w:ascii="Bookman Old Style" w:hAnsi="Bookman Old Style" w:cs="Arial"/>
          <w:sz w:val="28"/>
          <w:szCs w:val="28"/>
        </w:rPr>
        <w:t>;</w:t>
      </w:r>
      <w:r w:rsidR="00D767D0">
        <w:rPr>
          <w:rFonts w:ascii="Bookman Old Style" w:hAnsi="Bookman Old Style" w:cs="Arial"/>
          <w:sz w:val="28"/>
          <w:szCs w:val="28"/>
        </w:rPr>
        <w:t xml:space="preserve"> que</w:t>
      </w:r>
      <w:r w:rsidR="00B101EB" w:rsidRPr="0058467E">
        <w:rPr>
          <w:rFonts w:ascii="Bookman Old Style" w:hAnsi="Bookman Old Style" w:cs="Arial"/>
          <w:sz w:val="28"/>
          <w:szCs w:val="28"/>
        </w:rPr>
        <w:t xml:space="preserve"> </w:t>
      </w:r>
      <w:r w:rsidR="00EA649A" w:rsidRPr="0058467E">
        <w:rPr>
          <w:rFonts w:ascii="Bookman Old Style" w:hAnsi="Bookman Old Style" w:cs="Arial"/>
          <w:sz w:val="28"/>
          <w:szCs w:val="28"/>
        </w:rPr>
        <w:t>volteó a mirar y le vio</w:t>
      </w:r>
      <w:r w:rsidR="00D767D0">
        <w:rPr>
          <w:rFonts w:ascii="Bookman Old Style" w:hAnsi="Bookman Old Style" w:cs="Arial"/>
          <w:sz w:val="28"/>
          <w:szCs w:val="28"/>
        </w:rPr>
        <w:t xml:space="preserve"> al sujeto</w:t>
      </w:r>
      <w:r w:rsidR="00EA649A" w:rsidRPr="0058467E">
        <w:rPr>
          <w:rFonts w:ascii="Bookman Old Style" w:hAnsi="Bookman Old Style" w:cs="Arial"/>
          <w:sz w:val="28"/>
          <w:szCs w:val="28"/>
        </w:rPr>
        <w:t xml:space="preserve"> en la mano</w:t>
      </w:r>
      <w:r w:rsidR="00D675A5">
        <w:rPr>
          <w:rFonts w:ascii="Bookman Old Style" w:hAnsi="Bookman Old Style" w:cs="Arial"/>
          <w:sz w:val="28"/>
          <w:szCs w:val="28"/>
        </w:rPr>
        <w:t xml:space="preserve"> derecha</w:t>
      </w:r>
      <w:r w:rsidR="00EA649A" w:rsidRPr="0058467E">
        <w:rPr>
          <w:rFonts w:ascii="Bookman Old Style" w:hAnsi="Bookman Old Style" w:cs="Arial"/>
          <w:sz w:val="28"/>
          <w:szCs w:val="28"/>
        </w:rPr>
        <w:t xml:space="preserve"> una botella con un líquido en su interior que le</w:t>
      </w:r>
      <w:r w:rsidR="00D675A5">
        <w:rPr>
          <w:rFonts w:ascii="Bookman Old Style" w:hAnsi="Bookman Old Style" w:cs="Arial"/>
          <w:sz w:val="28"/>
          <w:szCs w:val="28"/>
        </w:rPr>
        <w:t>s</w:t>
      </w:r>
      <w:r w:rsidR="00EA649A" w:rsidRPr="0058467E">
        <w:rPr>
          <w:rFonts w:ascii="Bookman Old Style" w:hAnsi="Bookman Old Style" w:cs="Arial"/>
          <w:sz w:val="28"/>
          <w:szCs w:val="28"/>
        </w:rPr>
        <w:t xml:space="preserve"> arrojó</w:t>
      </w:r>
      <w:r w:rsidR="00EA649A" w:rsidRPr="0058467E">
        <w:rPr>
          <w:rStyle w:val="Refdenotaalpie"/>
          <w:rFonts w:ascii="Bookman Old Style" w:hAnsi="Bookman Old Style" w:cs="Arial"/>
          <w:sz w:val="28"/>
          <w:szCs w:val="28"/>
        </w:rPr>
        <w:footnoteReference w:id="16"/>
      </w:r>
      <w:r w:rsidR="00EA649A" w:rsidRPr="0058467E">
        <w:rPr>
          <w:rFonts w:ascii="Bookman Old Style" w:hAnsi="Bookman Old Style" w:cs="Arial"/>
          <w:sz w:val="28"/>
          <w:szCs w:val="28"/>
        </w:rPr>
        <w:t>, ante lo cual su reacción fue cubrir la niña poniéndole su brazo en la cara para protegerla</w:t>
      </w:r>
      <w:r w:rsidR="00EA649A" w:rsidRPr="0058467E">
        <w:rPr>
          <w:rStyle w:val="Refdenotaalpie"/>
          <w:rFonts w:ascii="Bookman Old Style" w:hAnsi="Bookman Old Style" w:cs="Arial"/>
          <w:sz w:val="28"/>
          <w:szCs w:val="28"/>
        </w:rPr>
        <w:footnoteReference w:id="17"/>
      </w:r>
      <w:r w:rsidR="00D767D0">
        <w:rPr>
          <w:rFonts w:ascii="Bookman Old Style" w:hAnsi="Bookman Old Style" w:cs="Arial"/>
          <w:sz w:val="28"/>
          <w:szCs w:val="28"/>
        </w:rPr>
        <w:t>,</w:t>
      </w:r>
      <w:r w:rsidR="00D675A5">
        <w:rPr>
          <w:rFonts w:ascii="Bookman Old Style" w:hAnsi="Bookman Old Style" w:cs="Arial"/>
          <w:sz w:val="28"/>
          <w:szCs w:val="28"/>
        </w:rPr>
        <w:t xml:space="preserve"> que la menor</w:t>
      </w:r>
      <w:r w:rsidR="00EA649A" w:rsidRPr="0058467E">
        <w:rPr>
          <w:rFonts w:ascii="Bookman Old Style" w:hAnsi="Bookman Old Style" w:cs="Arial"/>
          <w:sz w:val="28"/>
          <w:szCs w:val="28"/>
        </w:rPr>
        <w:t xml:space="preserve"> empezó a gritar del dolor e inmediatamente se orinó y defecó</w:t>
      </w:r>
      <w:r w:rsidR="00EA649A" w:rsidRPr="0058467E">
        <w:rPr>
          <w:rStyle w:val="Refdenotaalpie"/>
          <w:rFonts w:ascii="Bookman Old Style" w:hAnsi="Bookman Old Style" w:cs="Arial"/>
          <w:sz w:val="28"/>
          <w:szCs w:val="28"/>
        </w:rPr>
        <w:footnoteReference w:id="18"/>
      </w:r>
      <w:r w:rsidR="00D675A5">
        <w:rPr>
          <w:rFonts w:ascii="Bookman Old Style" w:hAnsi="Bookman Old Style" w:cs="Arial"/>
          <w:sz w:val="28"/>
          <w:szCs w:val="28"/>
        </w:rPr>
        <w:t>,</w:t>
      </w:r>
      <w:r w:rsidR="00AB0F7B">
        <w:rPr>
          <w:rFonts w:ascii="Bookman Old Style" w:hAnsi="Bookman Old Style" w:cs="Arial"/>
          <w:sz w:val="28"/>
          <w:szCs w:val="28"/>
        </w:rPr>
        <w:t xml:space="preserve"> y que el ofensor </w:t>
      </w:r>
      <w:r w:rsidR="00D767D0">
        <w:rPr>
          <w:rFonts w:ascii="Bookman Old Style" w:hAnsi="Bookman Old Style" w:cs="Arial"/>
          <w:sz w:val="28"/>
          <w:szCs w:val="28"/>
        </w:rPr>
        <w:t>le tiró</w:t>
      </w:r>
      <w:r w:rsidR="005C67C6" w:rsidRPr="0058467E">
        <w:rPr>
          <w:rFonts w:ascii="Bookman Old Style" w:hAnsi="Bookman Old Style" w:cs="Arial"/>
          <w:sz w:val="28"/>
          <w:szCs w:val="28"/>
        </w:rPr>
        <w:t xml:space="preserve"> la botella</w:t>
      </w:r>
      <w:r w:rsidR="005C67C6" w:rsidRPr="0058467E">
        <w:rPr>
          <w:rStyle w:val="Refdenotaalpie"/>
          <w:rFonts w:ascii="Bookman Old Style" w:hAnsi="Bookman Old Style" w:cs="Arial"/>
          <w:sz w:val="28"/>
          <w:szCs w:val="28"/>
        </w:rPr>
        <w:footnoteReference w:id="19"/>
      </w:r>
      <w:r w:rsidR="00D767D0">
        <w:rPr>
          <w:rFonts w:ascii="Bookman Old Style" w:hAnsi="Bookman Old Style" w:cs="Arial"/>
          <w:sz w:val="28"/>
          <w:szCs w:val="28"/>
        </w:rPr>
        <w:t xml:space="preserve"> y se marchó</w:t>
      </w:r>
      <w:r w:rsidR="002E37E4">
        <w:rPr>
          <w:rFonts w:ascii="Bookman Old Style" w:hAnsi="Bookman Old Style" w:cs="Arial"/>
          <w:sz w:val="28"/>
          <w:szCs w:val="28"/>
        </w:rPr>
        <w:t xml:space="preserve"> </w:t>
      </w:r>
      <w:r w:rsidR="004E43F3" w:rsidRPr="0058467E">
        <w:rPr>
          <w:rFonts w:ascii="Bookman Old Style" w:hAnsi="Bookman Old Style" w:cs="Arial"/>
          <w:sz w:val="28"/>
          <w:szCs w:val="28"/>
        </w:rPr>
        <w:t>en su bicicleta</w:t>
      </w:r>
      <w:r w:rsidR="004E43F3" w:rsidRPr="0058467E">
        <w:rPr>
          <w:rStyle w:val="Refdenotaalpie"/>
          <w:rFonts w:ascii="Bookman Old Style" w:hAnsi="Bookman Old Style" w:cs="Arial"/>
          <w:sz w:val="28"/>
          <w:szCs w:val="28"/>
        </w:rPr>
        <w:footnoteReference w:id="20"/>
      </w:r>
      <w:r w:rsidR="004E43F3" w:rsidRPr="0058467E">
        <w:rPr>
          <w:rFonts w:ascii="Bookman Old Style" w:hAnsi="Bookman Old Style" w:cs="Arial"/>
          <w:sz w:val="28"/>
          <w:szCs w:val="28"/>
        </w:rPr>
        <w:t>.</w:t>
      </w:r>
    </w:p>
    <w:p w14:paraId="4DDC8B37" w14:textId="77777777" w:rsidR="00D7597B" w:rsidRPr="0058467E" w:rsidRDefault="00D7597B" w:rsidP="0058467E">
      <w:pPr>
        <w:spacing w:line="360" w:lineRule="auto"/>
        <w:ind w:firstLine="708"/>
        <w:jc w:val="both"/>
        <w:rPr>
          <w:rFonts w:ascii="Bookman Old Style" w:hAnsi="Bookman Old Style" w:cs="Arial"/>
          <w:sz w:val="28"/>
          <w:szCs w:val="28"/>
        </w:rPr>
      </w:pPr>
    </w:p>
    <w:p w14:paraId="20D58FC8" w14:textId="644B7CBA" w:rsidR="00B101EB" w:rsidRPr="0058467E" w:rsidRDefault="00B101EB" w:rsidP="0058467E">
      <w:pPr>
        <w:spacing w:line="360" w:lineRule="auto"/>
        <w:ind w:firstLine="708"/>
        <w:jc w:val="both"/>
        <w:rPr>
          <w:rFonts w:ascii="Bookman Old Style" w:hAnsi="Bookman Old Style" w:cs="Arial"/>
          <w:sz w:val="28"/>
          <w:szCs w:val="28"/>
        </w:rPr>
      </w:pPr>
      <w:r w:rsidRPr="0058467E">
        <w:rPr>
          <w:rFonts w:ascii="Bookman Old Style" w:hAnsi="Bookman Old Style" w:cs="Arial"/>
          <w:sz w:val="28"/>
          <w:szCs w:val="28"/>
        </w:rPr>
        <w:t>Pese a s</w:t>
      </w:r>
      <w:r w:rsidR="00D675A5">
        <w:rPr>
          <w:rFonts w:ascii="Bookman Old Style" w:hAnsi="Bookman Old Style" w:cs="Arial"/>
          <w:sz w:val="28"/>
          <w:szCs w:val="28"/>
        </w:rPr>
        <w:t xml:space="preserve">u intento de proteger </w:t>
      </w:r>
      <w:proofErr w:type="gramStart"/>
      <w:r w:rsidR="00D675A5">
        <w:rPr>
          <w:rFonts w:ascii="Bookman Old Style" w:hAnsi="Bookman Old Style" w:cs="Arial"/>
          <w:sz w:val="28"/>
          <w:szCs w:val="28"/>
        </w:rPr>
        <w:t>a la</w:t>
      </w:r>
      <w:proofErr w:type="gramEnd"/>
      <w:r w:rsidR="00D675A5">
        <w:rPr>
          <w:rFonts w:ascii="Bookman Old Style" w:hAnsi="Bookman Old Style" w:cs="Arial"/>
          <w:sz w:val="28"/>
          <w:szCs w:val="28"/>
        </w:rPr>
        <w:t xml:space="preserve"> infante</w:t>
      </w:r>
      <w:r w:rsidRPr="0058467E">
        <w:rPr>
          <w:rFonts w:ascii="Bookman Old Style" w:hAnsi="Bookman Old Style" w:cs="Arial"/>
          <w:sz w:val="28"/>
          <w:szCs w:val="28"/>
        </w:rPr>
        <w:t xml:space="preserve">, el líquido le cayó en el </w:t>
      </w:r>
      <w:r w:rsidR="00D675A5">
        <w:rPr>
          <w:rFonts w:ascii="Bookman Old Style" w:hAnsi="Bookman Old Style" w:cs="Arial"/>
          <w:sz w:val="28"/>
          <w:szCs w:val="28"/>
        </w:rPr>
        <w:t>cuello, la barriga y el tobillo</w:t>
      </w:r>
      <w:r w:rsidRPr="0058467E">
        <w:rPr>
          <w:rFonts w:ascii="Bookman Old Style" w:hAnsi="Bookman Old Style" w:cs="Arial"/>
          <w:sz w:val="28"/>
          <w:szCs w:val="28"/>
        </w:rPr>
        <w:t>.</w:t>
      </w:r>
    </w:p>
    <w:p w14:paraId="3BF9AB1F" w14:textId="77777777" w:rsidR="00B101EB" w:rsidRPr="0058467E" w:rsidRDefault="00B101EB" w:rsidP="0058467E">
      <w:pPr>
        <w:spacing w:line="360" w:lineRule="auto"/>
        <w:ind w:firstLine="708"/>
        <w:jc w:val="both"/>
        <w:rPr>
          <w:rFonts w:ascii="Bookman Old Style" w:hAnsi="Bookman Old Style" w:cs="Arial"/>
          <w:sz w:val="28"/>
          <w:szCs w:val="28"/>
        </w:rPr>
      </w:pPr>
    </w:p>
    <w:p w14:paraId="74269854" w14:textId="1F940131" w:rsidR="00B101EB" w:rsidRPr="0058467E" w:rsidRDefault="00B101EB" w:rsidP="0058467E">
      <w:pPr>
        <w:spacing w:line="360" w:lineRule="auto"/>
        <w:ind w:firstLine="708"/>
        <w:jc w:val="both"/>
        <w:rPr>
          <w:rFonts w:ascii="Bookman Old Style" w:hAnsi="Bookman Old Style" w:cs="Arial"/>
          <w:sz w:val="28"/>
          <w:szCs w:val="28"/>
        </w:rPr>
      </w:pPr>
      <w:r w:rsidRPr="0058467E">
        <w:rPr>
          <w:rFonts w:ascii="Bookman Old Style" w:hAnsi="Bookman Old Style" w:cs="Arial"/>
          <w:sz w:val="28"/>
          <w:szCs w:val="28"/>
        </w:rPr>
        <w:t>La descripción que la testigo realizó de su agresor fue la siguiente</w:t>
      </w:r>
      <w:r w:rsidR="005C67C6" w:rsidRPr="0058467E">
        <w:rPr>
          <w:rStyle w:val="Refdenotaalpie"/>
          <w:rFonts w:ascii="Bookman Old Style" w:hAnsi="Bookman Old Style" w:cs="Arial"/>
          <w:sz w:val="28"/>
          <w:szCs w:val="28"/>
        </w:rPr>
        <w:footnoteReference w:id="21"/>
      </w:r>
      <w:r w:rsidRPr="0058467E">
        <w:rPr>
          <w:rFonts w:ascii="Bookman Old Style" w:hAnsi="Bookman Old Style" w:cs="Arial"/>
          <w:sz w:val="28"/>
          <w:szCs w:val="28"/>
        </w:rPr>
        <w:t>: vestía de overol azul sucio, gorra amarilla</w:t>
      </w:r>
      <w:r w:rsidR="005C67C6" w:rsidRPr="0058467E">
        <w:rPr>
          <w:rFonts w:ascii="Bookman Old Style" w:hAnsi="Bookman Old Style" w:cs="Arial"/>
          <w:sz w:val="28"/>
          <w:szCs w:val="28"/>
        </w:rPr>
        <w:t xml:space="preserve"> sucia como de</w:t>
      </w:r>
      <w:r w:rsidRPr="0058467E">
        <w:rPr>
          <w:rFonts w:ascii="Bookman Old Style" w:hAnsi="Bookman Old Style" w:cs="Arial"/>
          <w:sz w:val="28"/>
          <w:szCs w:val="28"/>
        </w:rPr>
        <w:t xml:space="preserve"> grasa</w:t>
      </w:r>
      <w:r w:rsidR="005C67C6" w:rsidRPr="0058467E">
        <w:rPr>
          <w:rFonts w:ascii="Bookman Old Style" w:hAnsi="Bookman Old Style" w:cs="Arial"/>
          <w:sz w:val="28"/>
          <w:szCs w:val="28"/>
        </w:rPr>
        <w:t xml:space="preserve"> negra</w:t>
      </w:r>
      <w:r w:rsidRPr="0058467E">
        <w:rPr>
          <w:rFonts w:ascii="Bookman Old Style" w:hAnsi="Bookman Old Style" w:cs="Arial"/>
          <w:sz w:val="28"/>
          <w:szCs w:val="28"/>
        </w:rPr>
        <w:t>, go</w:t>
      </w:r>
      <w:r w:rsidR="005C67C6" w:rsidRPr="0058467E">
        <w:rPr>
          <w:rFonts w:ascii="Bookman Old Style" w:hAnsi="Bookman Old Style" w:cs="Arial"/>
          <w:sz w:val="28"/>
          <w:szCs w:val="28"/>
        </w:rPr>
        <w:t>r</w:t>
      </w:r>
      <w:r w:rsidRPr="0058467E">
        <w:rPr>
          <w:rFonts w:ascii="Bookman Old Style" w:hAnsi="Bookman Old Style" w:cs="Arial"/>
          <w:sz w:val="28"/>
          <w:szCs w:val="28"/>
        </w:rPr>
        <w:t>do</w:t>
      </w:r>
      <w:r w:rsidR="005C67C6" w:rsidRPr="0058467E">
        <w:rPr>
          <w:rFonts w:ascii="Bookman Old Style" w:hAnsi="Bookman Old Style" w:cs="Arial"/>
          <w:sz w:val="28"/>
          <w:szCs w:val="28"/>
        </w:rPr>
        <w:t>,</w:t>
      </w:r>
      <w:r w:rsidRPr="0058467E">
        <w:rPr>
          <w:rFonts w:ascii="Bookman Old Style" w:hAnsi="Bookman Old Style" w:cs="Arial"/>
          <w:sz w:val="28"/>
          <w:szCs w:val="28"/>
        </w:rPr>
        <w:t xml:space="preserve"> </w:t>
      </w:r>
      <w:r w:rsidRPr="00D675A5">
        <w:rPr>
          <w:rFonts w:ascii="Bookman Old Style" w:hAnsi="Bookman Old Style" w:cs="Arial"/>
          <w:sz w:val="28"/>
          <w:szCs w:val="28"/>
        </w:rPr>
        <w:t>barrigón,</w:t>
      </w:r>
      <w:r w:rsidRPr="0058467E">
        <w:rPr>
          <w:rFonts w:ascii="Bookman Old Style" w:hAnsi="Bookman Old Style" w:cs="Arial"/>
          <w:i/>
          <w:sz w:val="28"/>
          <w:szCs w:val="28"/>
        </w:rPr>
        <w:t xml:space="preserve"> </w:t>
      </w:r>
      <w:r w:rsidRPr="0058467E">
        <w:rPr>
          <w:rFonts w:ascii="Bookman Old Style" w:hAnsi="Bookman Old Style" w:cs="Arial"/>
          <w:sz w:val="28"/>
          <w:szCs w:val="28"/>
        </w:rPr>
        <w:t xml:space="preserve"> con abundante barba y canas en la misma, cejas </w:t>
      </w:r>
      <w:r w:rsidR="005C67C6" w:rsidRPr="0058467E">
        <w:rPr>
          <w:rFonts w:ascii="Bookman Old Style" w:hAnsi="Bookman Old Style" w:cs="Arial"/>
          <w:sz w:val="28"/>
          <w:szCs w:val="28"/>
        </w:rPr>
        <w:t xml:space="preserve">muy </w:t>
      </w:r>
      <w:r w:rsidR="00D767D0">
        <w:rPr>
          <w:rFonts w:ascii="Bookman Old Style" w:hAnsi="Bookman Old Style" w:cs="Arial"/>
          <w:sz w:val="28"/>
          <w:szCs w:val="28"/>
        </w:rPr>
        <w:t>pobladas, de 1.65 metros</w:t>
      </w:r>
      <w:r w:rsidRPr="0058467E">
        <w:rPr>
          <w:rFonts w:ascii="Bookman Old Style" w:hAnsi="Bookman Old Style" w:cs="Arial"/>
          <w:sz w:val="28"/>
          <w:szCs w:val="28"/>
        </w:rPr>
        <w:t xml:space="preserve"> de estatura, con más de 40 años</w:t>
      </w:r>
      <w:r w:rsidR="005C67C6" w:rsidRPr="0058467E">
        <w:rPr>
          <w:rFonts w:ascii="Bookman Old Style" w:hAnsi="Bookman Old Style" w:cs="Arial"/>
          <w:sz w:val="28"/>
          <w:szCs w:val="28"/>
        </w:rPr>
        <w:t xml:space="preserve">, en un rango de edad entre 40 y 45 años </w:t>
      </w:r>
      <w:r w:rsidR="005C67C6" w:rsidRPr="00E17BB3">
        <w:rPr>
          <w:rFonts w:ascii="Bookman Old Style" w:hAnsi="Bookman Old Style" w:cs="Arial"/>
          <w:i/>
          <w:sz w:val="24"/>
          <w:szCs w:val="24"/>
        </w:rPr>
        <w:t>«… no sé, de más de 45 años»</w:t>
      </w:r>
      <w:r w:rsidR="005C67C6" w:rsidRPr="00E17BB3">
        <w:rPr>
          <w:rStyle w:val="Refdenotaalpie"/>
          <w:rFonts w:ascii="Bookman Old Style" w:hAnsi="Bookman Old Style" w:cs="Arial"/>
          <w:i/>
          <w:sz w:val="24"/>
          <w:szCs w:val="24"/>
        </w:rPr>
        <w:footnoteReference w:id="22"/>
      </w:r>
      <w:r w:rsidRPr="0058467E">
        <w:rPr>
          <w:rFonts w:ascii="Bookman Old Style" w:hAnsi="Bookman Old Style" w:cs="Arial"/>
          <w:sz w:val="28"/>
          <w:szCs w:val="28"/>
        </w:rPr>
        <w:t xml:space="preserve"> y una mirada penetrante.</w:t>
      </w:r>
    </w:p>
    <w:p w14:paraId="07AEC714" w14:textId="77777777" w:rsidR="005C67C6" w:rsidRPr="0058467E" w:rsidRDefault="005C67C6" w:rsidP="0058467E">
      <w:pPr>
        <w:spacing w:line="360" w:lineRule="auto"/>
        <w:ind w:firstLine="708"/>
        <w:jc w:val="both"/>
        <w:rPr>
          <w:rFonts w:ascii="Bookman Old Style" w:hAnsi="Bookman Old Style" w:cs="Arial"/>
          <w:sz w:val="28"/>
          <w:szCs w:val="28"/>
        </w:rPr>
      </w:pPr>
    </w:p>
    <w:p w14:paraId="571807C8" w14:textId="77777777" w:rsidR="005C67C6" w:rsidRPr="0058467E" w:rsidRDefault="002D478C" w:rsidP="0058467E">
      <w:pPr>
        <w:spacing w:line="360" w:lineRule="auto"/>
        <w:ind w:firstLine="708"/>
        <w:jc w:val="both"/>
        <w:rPr>
          <w:rFonts w:ascii="Bookman Old Style" w:hAnsi="Bookman Old Style" w:cs="Arial"/>
          <w:sz w:val="28"/>
          <w:szCs w:val="28"/>
        </w:rPr>
      </w:pPr>
      <w:r w:rsidRPr="0058467E">
        <w:rPr>
          <w:rFonts w:ascii="Bookman Old Style" w:hAnsi="Bookman Old Style" w:cs="Arial"/>
          <w:sz w:val="28"/>
          <w:szCs w:val="28"/>
        </w:rPr>
        <w:t>En cuanto a</w:t>
      </w:r>
      <w:r w:rsidR="005C67C6" w:rsidRPr="0058467E">
        <w:rPr>
          <w:rFonts w:ascii="Bookman Old Style" w:hAnsi="Bookman Old Style" w:cs="Arial"/>
          <w:sz w:val="28"/>
          <w:szCs w:val="28"/>
        </w:rPr>
        <w:t xml:space="preserve"> la distancia a la que se encontraba de su agresor, manifestó que cuando vio que le tumbó la niña lo tenía a dos metros</w:t>
      </w:r>
      <w:r w:rsidR="005C67C6" w:rsidRPr="0058467E">
        <w:rPr>
          <w:rStyle w:val="Refdenotaalpie"/>
          <w:rFonts w:ascii="Bookman Old Style" w:hAnsi="Bookman Old Style" w:cs="Arial"/>
          <w:sz w:val="28"/>
          <w:szCs w:val="28"/>
        </w:rPr>
        <w:footnoteReference w:id="23"/>
      </w:r>
      <w:r w:rsidR="005C67C6" w:rsidRPr="0058467E">
        <w:rPr>
          <w:rFonts w:ascii="Bookman Old Style" w:hAnsi="Bookman Old Style" w:cs="Arial"/>
          <w:sz w:val="28"/>
          <w:szCs w:val="28"/>
        </w:rPr>
        <w:t xml:space="preserve"> y cuando les arrojó el l</w:t>
      </w:r>
      <w:r w:rsidRPr="0058467E">
        <w:rPr>
          <w:rFonts w:ascii="Bookman Old Style" w:hAnsi="Bookman Old Style" w:cs="Arial"/>
          <w:sz w:val="28"/>
          <w:szCs w:val="28"/>
        </w:rPr>
        <w:t>íquido y lo vole</w:t>
      </w:r>
      <w:r w:rsidR="005C67C6" w:rsidRPr="0058467E">
        <w:rPr>
          <w:rFonts w:ascii="Bookman Old Style" w:hAnsi="Bookman Old Style" w:cs="Arial"/>
          <w:sz w:val="28"/>
          <w:szCs w:val="28"/>
        </w:rPr>
        <w:t>ó a mirar a menos de un metro</w:t>
      </w:r>
      <w:r w:rsidR="005C67C6" w:rsidRPr="0058467E">
        <w:rPr>
          <w:rStyle w:val="Refdenotaalpie"/>
          <w:rFonts w:ascii="Bookman Old Style" w:hAnsi="Bookman Old Style" w:cs="Arial"/>
          <w:sz w:val="28"/>
          <w:szCs w:val="28"/>
        </w:rPr>
        <w:footnoteReference w:id="24"/>
      </w:r>
      <w:r w:rsidR="005C67C6" w:rsidRPr="0058467E">
        <w:rPr>
          <w:rFonts w:ascii="Bookman Old Style" w:hAnsi="Bookman Old Style" w:cs="Arial"/>
          <w:sz w:val="28"/>
          <w:szCs w:val="28"/>
        </w:rPr>
        <w:t>.</w:t>
      </w:r>
    </w:p>
    <w:p w14:paraId="4FEF625D" w14:textId="77777777" w:rsidR="002D478C" w:rsidRPr="0058467E" w:rsidRDefault="002D478C" w:rsidP="0058467E">
      <w:pPr>
        <w:spacing w:line="360" w:lineRule="auto"/>
        <w:ind w:firstLine="708"/>
        <w:jc w:val="both"/>
        <w:rPr>
          <w:rFonts w:ascii="Bookman Old Style" w:hAnsi="Bookman Old Style" w:cs="Arial"/>
          <w:sz w:val="28"/>
          <w:szCs w:val="28"/>
        </w:rPr>
      </w:pPr>
    </w:p>
    <w:p w14:paraId="2D9D7A67" w14:textId="62F2E405" w:rsidR="002D478C" w:rsidRDefault="002D478C" w:rsidP="0058467E">
      <w:pPr>
        <w:spacing w:line="360" w:lineRule="auto"/>
        <w:ind w:firstLine="708"/>
        <w:jc w:val="both"/>
        <w:rPr>
          <w:rFonts w:ascii="Bookman Old Style" w:hAnsi="Bookman Old Style" w:cs="Arial"/>
          <w:sz w:val="28"/>
          <w:szCs w:val="28"/>
        </w:rPr>
      </w:pPr>
      <w:r w:rsidRPr="0058467E">
        <w:rPr>
          <w:rFonts w:ascii="Bookman Old Style" w:hAnsi="Bookman Old Style" w:cs="Arial"/>
          <w:sz w:val="28"/>
          <w:szCs w:val="28"/>
        </w:rPr>
        <w:t>Respecto de la actividad realizada frente a la persona que ejecutó el hecho</w:t>
      </w:r>
      <w:r w:rsidR="00D767D0">
        <w:rPr>
          <w:rFonts w:ascii="Bookman Old Style" w:hAnsi="Bookman Old Style" w:cs="Arial"/>
          <w:sz w:val="28"/>
          <w:szCs w:val="28"/>
        </w:rPr>
        <w:t>,</w:t>
      </w:r>
      <w:r w:rsidRPr="0058467E">
        <w:rPr>
          <w:rFonts w:ascii="Bookman Old Style" w:hAnsi="Bookman Old Style" w:cs="Arial"/>
          <w:sz w:val="28"/>
          <w:szCs w:val="28"/>
        </w:rPr>
        <w:t xml:space="preserve"> indició que a partir del 11 de julio del mismo año, dio vueltas en un carro por la zona junto con los policiales</w:t>
      </w:r>
      <w:r w:rsidR="00D767D0">
        <w:rPr>
          <w:rFonts w:ascii="Bookman Old Style" w:hAnsi="Bookman Old Style" w:cs="Arial"/>
          <w:sz w:val="28"/>
          <w:szCs w:val="28"/>
        </w:rPr>
        <w:t>,</w:t>
      </w:r>
      <w:r w:rsidRPr="0058467E">
        <w:rPr>
          <w:rFonts w:ascii="Bookman Old Style" w:hAnsi="Bookman Old Style" w:cs="Arial"/>
          <w:sz w:val="28"/>
          <w:szCs w:val="28"/>
        </w:rPr>
        <w:t xml:space="preserve"> </w:t>
      </w:r>
      <w:r w:rsidR="00AB0F7B">
        <w:rPr>
          <w:rFonts w:ascii="Bookman Old Style" w:hAnsi="Bookman Old Style" w:cs="Arial"/>
          <w:sz w:val="28"/>
          <w:szCs w:val="28"/>
        </w:rPr>
        <w:t xml:space="preserve">y </w:t>
      </w:r>
      <w:r w:rsidR="006D359B">
        <w:rPr>
          <w:rFonts w:ascii="Bookman Old Style" w:hAnsi="Bookman Old Style" w:cs="Arial"/>
          <w:sz w:val="28"/>
          <w:szCs w:val="28"/>
        </w:rPr>
        <w:t xml:space="preserve">que </w:t>
      </w:r>
      <w:r w:rsidR="00AB0F7B">
        <w:rPr>
          <w:rFonts w:ascii="Bookman Old Style" w:hAnsi="Bookman Old Style" w:cs="Arial"/>
          <w:sz w:val="28"/>
          <w:szCs w:val="28"/>
        </w:rPr>
        <w:t>en uno</w:t>
      </w:r>
      <w:r w:rsidR="00D767D0">
        <w:rPr>
          <w:rFonts w:ascii="Bookman Old Style" w:hAnsi="Bookman Old Style" w:cs="Arial"/>
          <w:sz w:val="28"/>
          <w:szCs w:val="28"/>
        </w:rPr>
        <w:t xml:space="preserve"> de eso</w:t>
      </w:r>
      <w:r w:rsidR="00955895" w:rsidRPr="0058467E">
        <w:rPr>
          <w:rFonts w:ascii="Bookman Old Style" w:hAnsi="Bookman Old Style" w:cs="Arial"/>
          <w:sz w:val="28"/>
          <w:szCs w:val="28"/>
        </w:rPr>
        <w:t>s</w:t>
      </w:r>
      <w:r w:rsidR="00D767D0">
        <w:rPr>
          <w:rFonts w:ascii="Bookman Old Style" w:hAnsi="Bookman Old Style" w:cs="Arial"/>
          <w:sz w:val="28"/>
          <w:szCs w:val="28"/>
        </w:rPr>
        <w:t xml:space="preserve"> recorridos</w:t>
      </w:r>
      <w:r w:rsidR="00955895" w:rsidRPr="0058467E">
        <w:rPr>
          <w:rFonts w:ascii="Bookman Old Style" w:hAnsi="Bookman Old Style" w:cs="Arial"/>
          <w:sz w:val="28"/>
          <w:szCs w:val="28"/>
        </w:rPr>
        <w:t xml:space="preserve"> vio al sujeto y les avisó que era él, que retrocedieron un po</w:t>
      </w:r>
      <w:r w:rsidR="006D359B">
        <w:rPr>
          <w:rFonts w:ascii="Bookman Old Style" w:hAnsi="Bookman Old Style" w:cs="Arial"/>
          <w:sz w:val="28"/>
          <w:szCs w:val="28"/>
        </w:rPr>
        <w:t>co, que</w:t>
      </w:r>
      <w:r w:rsidR="00955895" w:rsidRPr="0058467E">
        <w:rPr>
          <w:rFonts w:ascii="Bookman Old Style" w:hAnsi="Bookman Old Style" w:cs="Arial"/>
          <w:sz w:val="28"/>
          <w:szCs w:val="28"/>
        </w:rPr>
        <w:t xml:space="preserve"> lo miró, se asustó</w:t>
      </w:r>
      <w:r w:rsidR="00AB0F7B">
        <w:rPr>
          <w:rFonts w:ascii="Bookman Old Style" w:hAnsi="Bookman Old Style" w:cs="Arial"/>
          <w:sz w:val="28"/>
          <w:szCs w:val="28"/>
        </w:rPr>
        <w:t xml:space="preserve">, </w:t>
      </w:r>
      <w:r w:rsidR="00955895" w:rsidRPr="0058467E">
        <w:rPr>
          <w:rFonts w:ascii="Bookman Old Style" w:hAnsi="Bookman Old Style" w:cs="Arial"/>
          <w:sz w:val="28"/>
          <w:szCs w:val="28"/>
        </w:rPr>
        <w:t>empezó a llorar y les pidió que se fueran</w:t>
      </w:r>
      <w:r w:rsidR="00955895" w:rsidRPr="0058467E">
        <w:rPr>
          <w:rStyle w:val="Refdenotaalpie"/>
          <w:rFonts w:ascii="Bookman Old Style" w:hAnsi="Bookman Old Style" w:cs="Arial"/>
          <w:sz w:val="28"/>
          <w:szCs w:val="28"/>
        </w:rPr>
        <w:footnoteReference w:id="25"/>
      </w:r>
      <w:r w:rsidR="00955895" w:rsidRPr="0058467E">
        <w:rPr>
          <w:rFonts w:ascii="Bookman Old Style" w:hAnsi="Bookman Old Style" w:cs="Arial"/>
          <w:sz w:val="28"/>
          <w:szCs w:val="28"/>
        </w:rPr>
        <w:t>.</w:t>
      </w:r>
    </w:p>
    <w:p w14:paraId="0D6D9B7C" w14:textId="77777777" w:rsidR="00E005EF" w:rsidRDefault="00E005EF" w:rsidP="0058467E">
      <w:pPr>
        <w:spacing w:line="360" w:lineRule="auto"/>
        <w:ind w:firstLine="708"/>
        <w:jc w:val="both"/>
        <w:rPr>
          <w:rFonts w:ascii="Bookman Old Style" w:hAnsi="Bookman Old Style" w:cs="Arial"/>
          <w:sz w:val="28"/>
          <w:szCs w:val="28"/>
        </w:rPr>
      </w:pPr>
    </w:p>
    <w:p w14:paraId="40F2A443" w14:textId="77777777" w:rsidR="00E005EF" w:rsidRDefault="00E005EF" w:rsidP="0058467E">
      <w:pPr>
        <w:spacing w:line="360" w:lineRule="auto"/>
        <w:ind w:firstLine="708"/>
        <w:jc w:val="both"/>
        <w:rPr>
          <w:rFonts w:ascii="Bookman Old Style" w:hAnsi="Bookman Old Style" w:cs="Arial"/>
          <w:sz w:val="28"/>
          <w:szCs w:val="28"/>
        </w:rPr>
      </w:pPr>
      <w:r>
        <w:rPr>
          <w:rFonts w:ascii="Bookman Old Style" w:hAnsi="Bookman Old Style" w:cs="Arial"/>
          <w:sz w:val="28"/>
          <w:szCs w:val="28"/>
        </w:rPr>
        <w:t>Así mismo, informó que la fiscalía la citó para practicar una diligencia de reconocimiento fotográfico, en cuyo desarrollo reconoció a su atacante.</w:t>
      </w:r>
    </w:p>
    <w:p w14:paraId="37946B5E" w14:textId="77777777" w:rsidR="00E005EF" w:rsidRDefault="00E005EF" w:rsidP="0058467E">
      <w:pPr>
        <w:spacing w:line="360" w:lineRule="auto"/>
        <w:ind w:firstLine="708"/>
        <w:jc w:val="both"/>
        <w:rPr>
          <w:rFonts w:ascii="Bookman Old Style" w:hAnsi="Bookman Old Style" w:cs="Arial"/>
          <w:sz w:val="28"/>
          <w:szCs w:val="28"/>
        </w:rPr>
      </w:pPr>
    </w:p>
    <w:p w14:paraId="7D6A23AF" w14:textId="7E241C93" w:rsidR="00955895" w:rsidRPr="0058467E" w:rsidRDefault="00E005EF" w:rsidP="00511269">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Es necesario destacar que durante </w:t>
      </w:r>
      <w:r w:rsidR="006D359B">
        <w:rPr>
          <w:rFonts w:ascii="Bookman Old Style" w:hAnsi="Bookman Old Style" w:cs="Arial"/>
          <w:sz w:val="28"/>
          <w:szCs w:val="28"/>
        </w:rPr>
        <w:t>su</w:t>
      </w:r>
      <w:r>
        <w:rPr>
          <w:rFonts w:ascii="Bookman Old Style" w:hAnsi="Bookman Old Style" w:cs="Arial"/>
          <w:sz w:val="28"/>
          <w:szCs w:val="28"/>
        </w:rPr>
        <w:t xml:space="preserve"> testimonio</w:t>
      </w:r>
      <w:r w:rsidR="006D359B">
        <w:rPr>
          <w:rFonts w:ascii="Bookman Old Style" w:hAnsi="Bookman Old Style" w:cs="Arial"/>
          <w:sz w:val="28"/>
          <w:szCs w:val="28"/>
        </w:rPr>
        <w:t>, practicado</w:t>
      </w:r>
      <w:r w:rsidR="00D767D0">
        <w:rPr>
          <w:rFonts w:ascii="Bookman Old Style" w:hAnsi="Bookman Old Style" w:cs="Arial"/>
          <w:sz w:val="28"/>
          <w:szCs w:val="28"/>
        </w:rPr>
        <w:t xml:space="preserve"> en la audiencia pública del juicio oral</w:t>
      </w:r>
      <w:r>
        <w:rPr>
          <w:rFonts w:ascii="Bookman Old Style" w:hAnsi="Bookman Old Style" w:cs="Arial"/>
          <w:sz w:val="28"/>
          <w:szCs w:val="28"/>
        </w:rPr>
        <w:t xml:space="preserve">, la víctima reconoció y señaló a JOSÉ ALFONSO ROMERO PARRA, quien se hallaba </w:t>
      </w:r>
      <w:r w:rsidR="00511269">
        <w:rPr>
          <w:rFonts w:ascii="Bookman Old Style" w:hAnsi="Bookman Old Style" w:cs="Arial"/>
          <w:sz w:val="28"/>
          <w:szCs w:val="28"/>
        </w:rPr>
        <w:t xml:space="preserve">allí </w:t>
      </w:r>
      <w:r>
        <w:rPr>
          <w:rFonts w:ascii="Bookman Old Style" w:hAnsi="Bookman Old Style" w:cs="Arial"/>
          <w:sz w:val="28"/>
          <w:szCs w:val="28"/>
        </w:rPr>
        <w:t>presente, como el sujeto que le lanzó el líquido a ella y a su pequeña hija el día de</w:t>
      </w:r>
      <w:r w:rsidR="00511269">
        <w:rPr>
          <w:rFonts w:ascii="Bookman Old Style" w:hAnsi="Bookman Old Style" w:cs="Arial"/>
          <w:sz w:val="28"/>
          <w:szCs w:val="28"/>
        </w:rPr>
        <w:t xml:space="preserve"> </w:t>
      </w:r>
      <w:r>
        <w:rPr>
          <w:rFonts w:ascii="Bookman Old Style" w:hAnsi="Bookman Old Style" w:cs="Arial"/>
          <w:sz w:val="28"/>
          <w:szCs w:val="28"/>
        </w:rPr>
        <w:t>los sucesos</w:t>
      </w:r>
      <w:r>
        <w:rPr>
          <w:rStyle w:val="Refdenotaalpie"/>
          <w:rFonts w:ascii="Bookman Old Style" w:hAnsi="Bookman Old Style" w:cs="Arial"/>
          <w:sz w:val="28"/>
          <w:szCs w:val="28"/>
        </w:rPr>
        <w:footnoteReference w:id="26"/>
      </w:r>
      <w:r w:rsidR="00DC7B6A">
        <w:rPr>
          <w:rFonts w:ascii="Bookman Old Style" w:hAnsi="Bookman Old Style" w:cs="Arial"/>
          <w:sz w:val="28"/>
          <w:szCs w:val="28"/>
        </w:rPr>
        <w:t xml:space="preserve">, e informó que con anterioridad a los hechos o al proceso no </w:t>
      </w:r>
      <w:r w:rsidR="009D5BEA">
        <w:rPr>
          <w:rFonts w:ascii="Bookman Old Style" w:hAnsi="Bookman Old Style" w:cs="Arial"/>
          <w:sz w:val="28"/>
          <w:szCs w:val="28"/>
        </w:rPr>
        <w:t>lo conocía</w:t>
      </w:r>
      <w:r w:rsidR="00DC7B6A">
        <w:rPr>
          <w:rStyle w:val="Refdenotaalpie"/>
          <w:rFonts w:ascii="Bookman Old Style" w:hAnsi="Bookman Old Style" w:cs="Arial"/>
          <w:sz w:val="28"/>
          <w:szCs w:val="28"/>
        </w:rPr>
        <w:footnoteReference w:id="27"/>
      </w:r>
      <w:r w:rsidR="00DC7B6A">
        <w:rPr>
          <w:rFonts w:ascii="Bookman Old Style" w:hAnsi="Bookman Old Style" w:cs="Arial"/>
          <w:sz w:val="28"/>
          <w:szCs w:val="28"/>
        </w:rPr>
        <w:t>.</w:t>
      </w:r>
    </w:p>
    <w:p w14:paraId="6BE7F1D3" w14:textId="77777777" w:rsidR="00B93E40" w:rsidRDefault="00B93E40" w:rsidP="0058467E">
      <w:pPr>
        <w:spacing w:line="360" w:lineRule="auto"/>
        <w:ind w:left="708"/>
        <w:jc w:val="both"/>
        <w:rPr>
          <w:rFonts w:ascii="Bookman Old Style" w:hAnsi="Bookman Old Style" w:cs="Arial"/>
          <w:sz w:val="28"/>
          <w:szCs w:val="28"/>
        </w:rPr>
      </w:pPr>
    </w:p>
    <w:p w14:paraId="7A5C7E8E" w14:textId="77777777" w:rsidR="00F43788" w:rsidRPr="0058467E" w:rsidRDefault="00F43788" w:rsidP="0058467E">
      <w:pPr>
        <w:spacing w:line="360" w:lineRule="auto"/>
        <w:ind w:left="708"/>
        <w:jc w:val="both"/>
        <w:rPr>
          <w:rFonts w:ascii="Bookman Old Style" w:hAnsi="Bookman Old Style" w:cs="Arial"/>
          <w:sz w:val="28"/>
          <w:szCs w:val="28"/>
        </w:rPr>
      </w:pPr>
    </w:p>
    <w:p w14:paraId="3C35123B" w14:textId="4A17D5CC" w:rsidR="0058467E" w:rsidRPr="009D5BEA" w:rsidRDefault="0058467E" w:rsidP="009D5BEA">
      <w:pPr>
        <w:pStyle w:val="Prrafodelista"/>
        <w:numPr>
          <w:ilvl w:val="0"/>
          <w:numId w:val="17"/>
        </w:numPr>
        <w:spacing w:line="360" w:lineRule="auto"/>
        <w:rPr>
          <w:rFonts w:ascii="Bookman Old Style" w:hAnsi="Bookman Old Style"/>
          <w:b/>
          <w:sz w:val="28"/>
          <w:szCs w:val="28"/>
        </w:rPr>
      </w:pPr>
      <w:r w:rsidRPr="009D5BEA">
        <w:rPr>
          <w:rFonts w:ascii="Bookman Old Style" w:hAnsi="Bookman Old Style" w:cs="Arial"/>
          <w:b/>
          <w:sz w:val="28"/>
          <w:szCs w:val="28"/>
        </w:rPr>
        <w:t>La identidad entre el testimonio de la víctima y lo apreciado por el Tribunal</w:t>
      </w:r>
    </w:p>
    <w:p w14:paraId="5B092E89" w14:textId="77777777" w:rsidR="0058467E" w:rsidRPr="0058467E" w:rsidRDefault="0058467E" w:rsidP="0058467E">
      <w:pPr>
        <w:pStyle w:val="Prrafodelista"/>
        <w:spacing w:line="360" w:lineRule="auto"/>
        <w:ind w:left="1428"/>
        <w:rPr>
          <w:rFonts w:ascii="Bookman Old Style" w:hAnsi="Bookman Old Style"/>
          <w:b/>
          <w:sz w:val="28"/>
          <w:szCs w:val="28"/>
        </w:rPr>
      </w:pPr>
    </w:p>
    <w:p w14:paraId="7D4E736B" w14:textId="132FD8DF" w:rsidR="00D02091" w:rsidRDefault="0058467E" w:rsidP="00F30324">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Una vez expuestas </w:t>
      </w:r>
      <w:r>
        <w:rPr>
          <w:rFonts w:ascii="Bookman Old Style" w:hAnsi="Bookman Old Style"/>
          <w:sz w:val="28"/>
          <w:szCs w:val="28"/>
        </w:rPr>
        <w:t xml:space="preserve">las afirmaciones de la </w:t>
      </w:r>
      <w:r w:rsidRPr="0058467E">
        <w:rPr>
          <w:rFonts w:ascii="Bookman Old Style" w:hAnsi="Bookman Old Style"/>
          <w:sz w:val="28"/>
          <w:szCs w:val="28"/>
        </w:rPr>
        <w:t>v</w:t>
      </w:r>
      <w:r w:rsidR="00262ECB">
        <w:rPr>
          <w:rFonts w:ascii="Bookman Old Style" w:hAnsi="Bookman Old Style"/>
          <w:sz w:val="28"/>
          <w:szCs w:val="28"/>
        </w:rPr>
        <w:t>íctima durante su atestación</w:t>
      </w:r>
      <w:r>
        <w:rPr>
          <w:rFonts w:ascii="Bookman Old Style" w:hAnsi="Bookman Old Style"/>
          <w:sz w:val="28"/>
          <w:szCs w:val="28"/>
        </w:rPr>
        <w:t xml:space="preserve">, la Sala </w:t>
      </w:r>
      <w:r w:rsidR="00262ECB">
        <w:rPr>
          <w:rFonts w:ascii="Bookman Old Style" w:hAnsi="Bookman Old Style"/>
          <w:sz w:val="28"/>
          <w:szCs w:val="28"/>
        </w:rPr>
        <w:t>advierte</w:t>
      </w:r>
      <w:r>
        <w:rPr>
          <w:rFonts w:ascii="Bookman Old Style" w:hAnsi="Bookman Old Style"/>
          <w:sz w:val="28"/>
          <w:szCs w:val="28"/>
        </w:rPr>
        <w:t xml:space="preserve"> que </w:t>
      </w:r>
      <w:r w:rsidR="00464EAE">
        <w:rPr>
          <w:rFonts w:ascii="Bookman Old Style" w:hAnsi="Bookman Old Style"/>
          <w:sz w:val="28"/>
          <w:szCs w:val="28"/>
        </w:rPr>
        <w:t xml:space="preserve">el </w:t>
      </w:r>
      <w:r w:rsidR="00464EAE">
        <w:rPr>
          <w:rFonts w:ascii="Bookman Old Style" w:hAnsi="Bookman Old Style"/>
          <w:i/>
          <w:sz w:val="28"/>
          <w:szCs w:val="28"/>
        </w:rPr>
        <w:t>a quo</w:t>
      </w:r>
      <w:r w:rsidR="00464EAE">
        <w:rPr>
          <w:rFonts w:ascii="Bookman Old Style" w:hAnsi="Bookman Old Style"/>
          <w:sz w:val="28"/>
          <w:szCs w:val="28"/>
        </w:rPr>
        <w:t xml:space="preserve"> no guardó la fidelidad exigida</w:t>
      </w:r>
      <w:r>
        <w:rPr>
          <w:rFonts w:ascii="Bookman Old Style" w:hAnsi="Bookman Old Style"/>
          <w:sz w:val="28"/>
          <w:szCs w:val="28"/>
        </w:rPr>
        <w:t xml:space="preserve"> en </w:t>
      </w:r>
      <w:r w:rsidR="00D02091">
        <w:rPr>
          <w:rFonts w:ascii="Bookman Old Style" w:hAnsi="Bookman Old Style"/>
          <w:sz w:val="28"/>
          <w:szCs w:val="28"/>
        </w:rPr>
        <w:t>diversos</w:t>
      </w:r>
      <w:r>
        <w:rPr>
          <w:rFonts w:ascii="Bookman Old Style" w:hAnsi="Bookman Old Style"/>
          <w:sz w:val="28"/>
          <w:szCs w:val="28"/>
        </w:rPr>
        <w:t xml:space="preserve"> a</w:t>
      </w:r>
      <w:r w:rsidR="00464EAE">
        <w:rPr>
          <w:rFonts w:ascii="Bookman Old Style" w:hAnsi="Bookman Old Style"/>
          <w:sz w:val="28"/>
          <w:szCs w:val="28"/>
        </w:rPr>
        <w:t>partes</w:t>
      </w:r>
      <w:r>
        <w:rPr>
          <w:rFonts w:ascii="Bookman Old Style" w:hAnsi="Bookman Old Style"/>
          <w:sz w:val="28"/>
          <w:szCs w:val="28"/>
        </w:rPr>
        <w:t xml:space="preserve">: </w:t>
      </w:r>
    </w:p>
    <w:p w14:paraId="49700BFD" w14:textId="77777777" w:rsidR="00F43788" w:rsidRDefault="00F43788" w:rsidP="00D02091">
      <w:pPr>
        <w:spacing w:line="360" w:lineRule="auto"/>
        <w:ind w:firstLine="708"/>
        <w:jc w:val="both"/>
        <w:rPr>
          <w:rFonts w:ascii="Bookman Old Style" w:hAnsi="Bookman Old Style"/>
          <w:sz w:val="28"/>
          <w:szCs w:val="28"/>
        </w:rPr>
      </w:pPr>
    </w:p>
    <w:p w14:paraId="45AED17F" w14:textId="77777777" w:rsidR="004B5D50" w:rsidRPr="004B5D50" w:rsidRDefault="008F18F3" w:rsidP="004B5D50">
      <w:pPr>
        <w:pStyle w:val="Prrafodelista"/>
        <w:numPr>
          <w:ilvl w:val="0"/>
          <w:numId w:val="13"/>
        </w:numPr>
        <w:spacing w:line="360" w:lineRule="auto"/>
        <w:jc w:val="both"/>
        <w:rPr>
          <w:rFonts w:ascii="Bookman Old Style" w:hAnsi="Bookman Old Style"/>
          <w:sz w:val="28"/>
          <w:szCs w:val="28"/>
        </w:rPr>
      </w:pPr>
      <w:r w:rsidRPr="004B5D50">
        <w:rPr>
          <w:rFonts w:ascii="Bookman Old Style" w:hAnsi="Bookman Old Style"/>
          <w:b/>
          <w:sz w:val="28"/>
          <w:szCs w:val="28"/>
        </w:rPr>
        <w:lastRenderedPageBreak/>
        <w:t>A</w:t>
      </w:r>
      <w:r w:rsidR="00D02091" w:rsidRPr="004B5D50">
        <w:rPr>
          <w:rFonts w:ascii="Bookman Old Style" w:hAnsi="Bookman Old Style"/>
          <w:b/>
          <w:sz w:val="28"/>
          <w:szCs w:val="28"/>
        </w:rPr>
        <w:t xml:space="preserve">l </w:t>
      </w:r>
      <w:r w:rsidRPr="004B5D50">
        <w:rPr>
          <w:rFonts w:ascii="Bookman Old Style" w:hAnsi="Bookman Old Style"/>
          <w:b/>
          <w:sz w:val="28"/>
          <w:szCs w:val="28"/>
        </w:rPr>
        <w:t>afirmar</w:t>
      </w:r>
      <w:r w:rsidR="00D02091" w:rsidRPr="004B5D50">
        <w:rPr>
          <w:rFonts w:ascii="Bookman Old Style" w:hAnsi="Bookman Old Style"/>
          <w:b/>
          <w:sz w:val="28"/>
          <w:szCs w:val="28"/>
        </w:rPr>
        <w:t xml:space="preserve"> que </w:t>
      </w:r>
      <w:r w:rsidR="0058467E" w:rsidRPr="004B5D50">
        <w:rPr>
          <w:rFonts w:ascii="Bookman Old Style" w:hAnsi="Bookman Old Style"/>
          <w:b/>
          <w:sz w:val="28"/>
          <w:szCs w:val="28"/>
        </w:rPr>
        <w:t>las condiciones de tiempo, modo y lugar no eran las más propicias para que Karen Milena pudiese retener el rostro de su agresor</w:t>
      </w:r>
      <w:r w:rsidR="0058467E" w:rsidRPr="004B5D50">
        <w:rPr>
          <w:rFonts w:ascii="Bookman Old Style" w:hAnsi="Bookman Old Style"/>
          <w:sz w:val="28"/>
          <w:szCs w:val="28"/>
        </w:rPr>
        <w:t xml:space="preserve"> </w:t>
      </w:r>
    </w:p>
    <w:p w14:paraId="5EA7D844" w14:textId="77777777" w:rsidR="004B5D50" w:rsidRDefault="004B5D50" w:rsidP="004B5D50">
      <w:pPr>
        <w:spacing w:line="360" w:lineRule="auto"/>
        <w:jc w:val="both"/>
        <w:rPr>
          <w:rFonts w:ascii="Bookman Old Style" w:hAnsi="Bookman Old Style"/>
          <w:i/>
          <w:sz w:val="24"/>
          <w:szCs w:val="24"/>
        </w:rPr>
      </w:pPr>
    </w:p>
    <w:p w14:paraId="322C6FA1" w14:textId="09E92800" w:rsidR="00D02091" w:rsidRDefault="0048101A" w:rsidP="00D02091">
      <w:pPr>
        <w:spacing w:line="360" w:lineRule="auto"/>
        <w:ind w:firstLine="708"/>
        <w:jc w:val="both"/>
        <w:rPr>
          <w:rFonts w:ascii="Bookman Old Style" w:hAnsi="Bookman Old Style"/>
          <w:sz w:val="28"/>
          <w:szCs w:val="28"/>
        </w:rPr>
      </w:pPr>
      <w:r w:rsidRPr="004B5D50">
        <w:rPr>
          <w:rFonts w:ascii="Bookman Old Style" w:hAnsi="Bookman Old Style"/>
          <w:sz w:val="28"/>
          <w:szCs w:val="28"/>
        </w:rPr>
        <w:t xml:space="preserve">Ello por cuanto </w:t>
      </w:r>
      <w:r w:rsidR="00511269">
        <w:rPr>
          <w:rFonts w:ascii="Bookman Old Style" w:hAnsi="Bookman Old Style"/>
          <w:sz w:val="28"/>
          <w:szCs w:val="28"/>
        </w:rPr>
        <w:t>además de que juzgador no señaló</w:t>
      </w:r>
      <w:r w:rsidRPr="004B5D50">
        <w:rPr>
          <w:rFonts w:ascii="Bookman Old Style" w:hAnsi="Bookman Old Style"/>
          <w:sz w:val="28"/>
          <w:szCs w:val="28"/>
        </w:rPr>
        <w:t xml:space="preserve"> cuáles son esas razones de tiempo, modo y lugar que no eran propicias para retener el rostro del agresor, </w:t>
      </w:r>
      <w:r w:rsidR="00511269">
        <w:rPr>
          <w:rFonts w:ascii="Bookman Old Style" w:hAnsi="Bookman Old Style"/>
          <w:sz w:val="28"/>
          <w:szCs w:val="28"/>
        </w:rPr>
        <w:t xml:space="preserve">la Corte </w:t>
      </w:r>
      <w:r w:rsidR="00262ECB">
        <w:rPr>
          <w:rFonts w:ascii="Bookman Old Style" w:hAnsi="Bookman Old Style"/>
          <w:sz w:val="28"/>
          <w:szCs w:val="28"/>
        </w:rPr>
        <w:t xml:space="preserve">repara </w:t>
      </w:r>
      <w:r w:rsidR="00511269">
        <w:rPr>
          <w:rFonts w:ascii="Bookman Old Style" w:hAnsi="Bookman Old Style"/>
          <w:sz w:val="28"/>
          <w:szCs w:val="28"/>
        </w:rPr>
        <w:t xml:space="preserve">que </w:t>
      </w:r>
      <w:r w:rsidRPr="004B5D50">
        <w:rPr>
          <w:rFonts w:ascii="Bookman Old Style" w:hAnsi="Bookman Old Style"/>
          <w:sz w:val="28"/>
          <w:szCs w:val="28"/>
        </w:rPr>
        <w:t xml:space="preserve">la víctima </w:t>
      </w:r>
      <w:r w:rsidR="00511269">
        <w:rPr>
          <w:rFonts w:ascii="Bookman Old Style" w:hAnsi="Bookman Old Style"/>
          <w:sz w:val="28"/>
          <w:szCs w:val="28"/>
        </w:rPr>
        <w:t>indicó todo lo contrario;</w:t>
      </w:r>
      <w:r w:rsidRPr="004B5D50">
        <w:rPr>
          <w:rFonts w:ascii="Bookman Old Style" w:hAnsi="Bookman Old Style"/>
          <w:sz w:val="28"/>
          <w:szCs w:val="28"/>
        </w:rPr>
        <w:t xml:space="preserve"> por ejemplo</w:t>
      </w:r>
      <w:r w:rsidRPr="009D5BEA">
        <w:rPr>
          <w:rFonts w:ascii="Bookman Old Style" w:hAnsi="Bookman Old Style"/>
          <w:b/>
          <w:sz w:val="28"/>
          <w:szCs w:val="28"/>
        </w:rPr>
        <w:t>,</w:t>
      </w:r>
      <w:r w:rsidR="00511269" w:rsidRPr="009D5BEA">
        <w:rPr>
          <w:rFonts w:ascii="Bookman Old Style" w:hAnsi="Bookman Old Style"/>
          <w:b/>
          <w:sz w:val="28"/>
          <w:szCs w:val="28"/>
        </w:rPr>
        <w:t xml:space="preserve"> (i)</w:t>
      </w:r>
      <w:r w:rsidRPr="004B5D50">
        <w:rPr>
          <w:rFonts w:ascii="Bookman Old Style" w:hAnsi="Bookman Old Style"/>
          <w:sz w:val="28"/>
          <w:szCs w:val="28"/>
        </w:rPr>
        <w:t xml:space="preserve"> sostuvo que los hechos se desarrollaron a plena luz del día </w:t>
      </w:r>
      <w:r w:rsidRPr="004B5D50">
        <w:rPr>
          <w:rFonts w:ascii="Bookman Old Style" w:hAnsi="Bookman Old Style"/>
          <w:sz w:val="24"/>
          <w:szCs w:val="24"/>
        </w:rPr>
        <w:t>–entre las 10:30 y las 11:00 a.m.-</w:t>
      </w:r>
      <w:r>
        <w:rPr>
          <w:rStyle w:val="Refdenotaalpie"/>
          <w:rFonts w:ascii="Bookman Old Style" w:hAnsi="Bookman Old Style"/>
          <w:sz w:val="24"/>
          <w:szCs w:val="24"/>
        </w:rPr>
        <w:footnoteReference w:id="28"/>
      </w:r>
      <w:r w:rsidR="00511269">
        <w:rPr>
          <w:rFonts w:ascii="Bookman Old Style" w:hAnsi="Bookman Old Style"/>
          <w:sz w:val="24"/>
          <w:szCs w:val="24"/>
        </w:rPr>
        <w:t>;</w:t>
      </w:r>
      <w:r w:rsidRPr="004B5D50">
        <w:rPr>
          <w:rFonts w:ascii="Bookman Old Style" w:hAnsi="Bookman Old Style"/>
          <w:sz w:val="28"/>
          <w:szCs w:val="28"/>
        </w:rPr>
        <w:t xml:space="preserve"> </w:t>
      </w:r>
      <w:r w:rsidR="00511269" w:rsidRPr="009D5BEA">
        <w:rPr>
          <w:rFonts w:ascii="Bookman Old Style" w:hAnsi="Bookman Old Style"/>
          <w:b/>
          <w:sz w:val="28"/>
          <w:szCs w:val="28"/>
        </w:rPr>
        <w:t>(ii)</w:t>
      </w:r>
      <w:r w:rsidR="00511269">
        <w:rPr>
          <w:rFonts w:ascii="Bookman Old Style" w:hAnsi="Bookman Old Style"/>
          <w:sz w:val="28"/>
          <w:szCs w:val="28"/>
        </w:rPr>
        <w:t xml:space="preserve"> </w:t>
      </w:r>
      <w:r w:rsidRPr="004B5D50">
        <w:rPr>
          <w:rFonts w:ascii="Bookman Old Style" w:hAnsi="Bookman Old Style"/>
          <w:sz w:val="28"/>
          <w:szCs w:val="28"/>
        </w:rPr>
        <w:t xml:space="preserve">se mostró plenamente ubicada en la escena del delito </w:t>
      </w:r>
      <w:r w:rsidRPr="004B5D50">
        <w:rPr>
          <w:rFonts w:ascii="Bookman Old Style" w:hAnsi="Bookman Old Style"/>
          <w:sz w:val="24"/>
          <w:szCs w:val="24"/>
        </w:rPr>
        <w:t>-indicó con claridad los puntos cardinales hacia los que tanto ella como el procesado se dirigían-</w:t>
      </w:r>
      <w:r>
        <w:rPr>
          <w:rStyle w:val="Refdenotaalpie"/>
          <w:rFonts w:ascii="Bookman Old Style" w:hAnsi="Bookman Old Style"/>
          <w:sz w:val="24"/>
          <w:szCs w:val="24"/>
        </w:rPr>
        <w:footnoteReference w:id="29"/>
      </w:r>
      <w:r w:rsidR="00511269">
        <w:rPr>
          <w:rFonts w:ascii="Bookman Old Style" w:hAnsi="Bookman Old Style"/>
          <w:sz w:val="28"/>
          <w:szCs w:val="28"/>
        </w:rPr>
        <w:t>;</w:t>
      </w:r>
      <w:r w:rsidRPr="004B5D50">
        <w:rPr>
          <w:rFonts w:ascii="Bookman Old Style" w:hAnsi="Bookman Old Style"/>
          <w:sz w:val="28"/>
          <w:szCs w:val="28"/>
        </w:rPr>
        <w:t xml:space="preserve"> </w:t>
      </w:r>
      <w:r w:rsidR="00511269" w:rsidRPr="009D5BEA">
        <w:rPr>
          <w:rFonts w:ascii="Bookman Old Style" w:hAnsi="Bookman Old Style"/>
          <w:b/>
          <w:sz w:val="28"/>
          <w:szCs w:val="28"/>
        </w:rPr>
        <w:t>(iii)</w:t>
      </w:r>
      <w:r w:rsidR="00511269">
        <w:rPr>
          <w:rFonts w:ascii="Bookman Old Style" w:hAnsi="Bookman Old Style"/>
          <w:sz w:val="28"/>
          <w:szCs w:val="28"/>
        </w:rPr>
        <w:t xml:space="preserve"> </w:t>
      </w:r>
      <w:r w:rsidRPr="004B5D50">
        <w:rPr>
          <w:rFonts w:ascii="Bookman Old Style" w:hAnsi="Bookman Old Style"/>
          <w:sz w:val="28"/>
          <w:szCs w:val="28"/>
        </w:rPr>
        <w:t>observó</w:t>
      </w:r>
      <w:r w:rsidR="00BF6E79" w:rsidRPr="004B5D50">
        <w:rPr>
          <w:rFonts w:ascii="Bookman Old Style" w:hAnsi="Bookman Old Style"/>
          <w:sz w:val="28"/>
          <w:szCs w:val="28"/>
        </w:rPr>
        <w:t xml:space="preserve"> la ruta que traía </w:t>
      </w:r>
      <w:r w:rsidR="009D5BEA">
        <w:rPr>
          <w:rFonts w:ascii="Bookman Old Style" w:hAnsi="Bookman Old Style"/>
          <w:sz w:val="28"/>
          <w:szCs w:val="28"/>
        </w:rPr>
        <w:t>el asaltante y su velocidad al</w:t>
      </w:r>
      <w:r w:rsidR="00BF6E79" w:rsidRPr="004B5D50">
        <w:rPr>
          <w:rFonts w:ascii="Bookman Old Style" w:hAnsi="Bookman Old Style"/>
          <w:sz w:val="28"/>
          <w:szCs w:val="28"/>
        </w:rPr>
        <w:t xml:space="preserve"> momento del impacto</w:t>
      </w:r>
      <w:r w:rsidR="00BF6E79">
        <w:rPr>
          <w:rStyle w:val="Refdenotaalpie"/>
          <w:rFonts w:ascii="Bookman Old Style" w:hAnsi="Bookman Old Style"/>
          <w:sz w:val="28"/>
          <w:szCs w:val="28"/>
        </w:rPr>
        <w:footnoteReference w:id="30"/>
      </w:r>
      <w:r w:rsidR="00BF6E79" w:rsidRPr="004B5D50">
        <w:rPr>
          <w:rFonts w:ascii="Bookman Old Style" w:hAnsi="Bookman Old Style"/>
          <w:sz w:val="28"/>
          <w:szCs w:val="28"/>
        </w:rPr>
        <w:t xml:space="preserve">, </w:t>
      </w:r>
      <w:r w:rsidR="00511269" w:rsidRPr="009D5BEA">
        <w:rPr>
          <w:rFonts w:ascii="Bookman Old Style" w:hAnsi="Bookman Old Style"/>
          <w:b/>
          <w:sz w:val="28"/>
          <w:szCs w:val="28"/>
        </w:rPr>
        <w:t xml:space="preserve">(iv) </w:t>
      </w:r>
      <w:r w:rsidR="00511269">
        <w:rPr>
          <w:rFonts w:ascii="Bookman Old Style" w:hAnsi="Bookman Old Style"/>
          <w:sz w:val="28"/>
          <w:szCs w:val="28"/>
        </w:rPr>
        <w:t>describió</w:t>
      </w:r>
      <w:r w:rsidRPr="004B5D50">
        <w:rPr>
          <w:rFonts w:ascii="Bookman Old Style" w:hAnsi="Bookman Old Style"/>
          <w:sz w:val="28"/>
          <w:szCs w:val="28"/>
        </w:rPr>
        <w:t xml:space="preserve"> los pormenores del rodante</w:t>
      </w:r>
      <w:r w:rsidR="00BF6E79" w:rsidRPr="004B5D50">
        <w:rPr>
          <w:rFonts w:ascii="Bookman Old Style" w:hAnsi="Bookman Old Style"/>
          <w:sz w:val="28"/>
          <w:szCs w:val="28"/>
        </w:rPr>
        <w:t xml:space="preserve"> puesto que tenía</w:t>
      </w:r>
      <w:r w:rsidRPr="004B5D50">
        <w:rPr>
          <w:rFonts w:ascii="Bookman Old Style" w:hAnsi="Bookman Old Style"/>
          <w:sz w:val="28"/>
          <w:szCs w:val="28"/>
        </w:rPr>
        <w:t xml:space="preserve"> plena visibilidad</w:t>
      </w:r>
      <w:r w:rsidR="00BF6E79">
        <w:rPr>
          <w:rStyle w:val="Refdenotaalpie"/>
          <w:rFonts w:ascii="Bookman Old Style" w:hAnsi="Bookman Old Style"/>
          <w:sz w:val="28"/>
          <w:szCs w:val="28"/>
        </w:rPr>
        <w:footnoteReference w:id="31"/>
      </w:r>
      <w:r w:rsidR="00BF6E79" w:rsidRPr="004B5D50">
        <w:rPr>
          <w:rFonts w:ascii="Bookman Old Style" w:hAnsi="Bookman Old Style"/>
          <w:sz w:val="28"/>
          <w:szCs w:val="28"/>
        </w:rPr>
        <w:t xml:space="preserve"> e iba mirando hacia el frente</w:t>
      </w:r>
      <w:r w:rsidR="009D5BEA">
        <w:rPr>
          <w:rFonts w:ascii="Bookman Old Style" w:hAnsi="Bookman Old Style"/>
          <w:sz w:val="28"/>
          <w:szCs w:val="28"/>
        </w:rPr>
        <w:t xml:space="preserve"> </w:t>
      </w:r>
      <w:r w:rsidR="009D5BEA" w:rsidRPr="009D5BEA">
        <w:rPr>
          <w:rFonts w:ascii="Bookman Old Style" w:hAnsi="Bookman Old Style"/>
          <w:sz w:val="24"/>
          <w:szCs w:val="24"/>
        </w:rPr>
        <w:t>–bicicleta roja grande, de manubrios curvos-</w:t>
      </w:r>
      <w:r w:rsidR="00BF6E79" w:rsidRPr="009D5BEA">
        <w:rPr>
          <w:rStyle w:val="Refdenotaalpie"/>
          <w:rFonts w:ascii="Bookman Old Style" w:hAnsi="Bookman Old Style"/>
          <w:sz w:val="24"/>
          <w:szCs w:val="24"/>
        </w:rPr>
        <w:footnoteReference w:id="32"/>
      </w:r>
      <w:r w:rsidR="00BF6E79" w:rsidRPr="009D5BEA">
        <w:rPr>
          <w:rFonts w:ascii="Bookman Old Style" w:hAnsi="Bookman Old Style"/>
          <w:sz w:val="24"/>
          <w:szCs w:val="24"/>
        </w:rPr>
        <w:t>,</w:t>
      </w:r>
      <w:r w:rsidR="00BF6E79" w:rsidRPr="004B5D50">
        <w:rPr>
          <w:rFonts w:ascii="Bookman Old Style" w:hAnsi="Bookman Old Style"/>
          <w:sz w:val="28"/>
          <w:szCs w:val="28"/>
        </w:rPr>
        <w:t xml:space="preserve"> </w:t>
      </w:r>
      <w:r w:rsidR="00511269" w:rsidRPr="009D5BEA">
        <w:rPr>
          <w:rFonts w:ascii="Bookman Old Style" w:hAnsi="Bookman Old Style"/>
          <w:b/>
          <w:sz w:val="28"/>
          <w:szCs w:val="28"/>
        </w:rPr>
        <w:t>(v)</w:t>
      </w:r>
      <w:r w:rsidR="00511269">
        <w:rPr>
          <w:rFonts w:ascii="Bookman Old Style" w:hAnsi="Bookman Old Style"/>
          <w:sz w:val="28"/>
          <w:szCs w:val="28"/>
        </w:rPr>
        <w:t xml:space="preserve"> </w:t>
      </w:r>
      <w:r w:rsidR="00BF6E79" w:rsidRPr="004B5D50">
        <w:rPr>
          <w:rFonts w:ascii="Bookman Old Style" w:hAnsi="Bookman Old Style"/>
          <w:sz w:val="28"/>
          <w:szCs w:val="28"/>
        </w:rPr>
        <w:t>cuando se produjo la colisión estaba a dos metros de distancia</w:t>
      </w:r>
      <w:r w:rsidR="00BF6E79">
        <w:rPr>
          <w:rStyle w:val="Refdenotaalpie"/>
          <w:rFonts w:ascii="Bookman Old Style" w:hAnsi="Bookman Old Style"/>
          <w:sz w:val="28"/>
          <w:szCs w:val="28"/>
        </w:rPr>
        <w:footnoteReference w:id="33"/>
      </w:r>
      <w:r w:rsidR="00BF6E79" w:rsidRPr="004B5D50">
        <w:rPr>
          <w:rFonts w:ascii="Bookman Old Style" w:hAnsi="Bookman Old Style"/>
          <w:sz w:val="28"/>
          <w:szCs w:val="28"/>
        </w:rPr>
        <w:t xml:space="preserve"> y </w:t>
      </w:r>
      <w:r w:rsidR="00511269">
        <w:rPr>
          <w:rFonts w:ascii="Bookman Old Style" w:hAnsi="Bookman Old Style"/>
          <w:sz w:val="28"/>
          <w:szCs w:val="28"/>
        </w:rPr>
        <w:t>vio</w:t>
      </w:r>
      <w:r w:rsidR="00BF6E79" w:rsidRPr="004B5D50">
        <w:rPr>
          <w:rFonts w:ascii="Bookman Old Style" w:hAnsi="Bookman Old Style"/>
          <w:sz w:val="28"/>
          <w:szCs w:val="28"/>
        </w:rPr>
        <w:t xml:space="preserve"> detalles tales como que el procesado puso su pie en el piso para no caer</w:t>
      </w:r>
      <w:r w:rsidR="00BF6E79">
        <w:rPr>
          <w:rStyle w:val="Refdenotaalpie"/>
          <w:rFonts w:ascii="Bookman Old Style" w:hAnsi="Bookman Old Style"/>
          <w:sz w:val="28"/>
          <w:szCs w:val="28"/>
        </w:rPr>
        <w:footnoteReference w:id="34"/>
      </w:r>
      <w:r w:rsidR="00BF6E79" w:rsidRPr="004B5D50">
        <w:rPr>
          <w:rFonts w:ascii="Bookman Old Style" w:hAnsi="Bookman Old Style"/>
          <w:sz w:val="28"/>
          <w:szCs w:val="28"/>
        </w:rPr>
        <w:t xml:space="preserve"> y que volteó a mirar a la niña, con lo cual es evidente que lo pudo observar antes de acudir </w:t>
      </w:r>
      <w:r w:rsidR="009D5BEA">
        <w:rPr>
          <w:rFonts w:ascii="Bookman Old Style" w:hAnsi="Bookman Old Style"/>
          <w:sz w:val="28"/>
          <w:szCs w:val="28"/>
        </w:rPr>
        <w:t>en ayuda de</w:t>
      </w:r>
      <w:r w:rsidR="00BF6E79" w:rsidRPr="004B5D50">
        <w:rPr>
          <w:rFonts w:ascii="Bookman Old Style" w:hAnsi="Bookman Old Style"/>
          <w:sz w:val="28"/>
          <w:szCs w:val="28"/>
        </w:rPr>
        <w:t xml:space="preserve"> la </w:t>
      </w:r>
      <w:r w:rsidR="009D5BEA">
        <w:rPr>
          <w:rFonts w:ascii="Bookman Old Style" w:hAnsi="Bookman Old Style"/>
          <w:sz w:val="28"/>
          <w:szCs w:val="28"/>
        </w:rPr>
        <w:t xml:space="preserve">menor. </w:t>
      </w:r>
      <w:r w:rsidR="00511269">
        <w:rPr>
          <w:rFonts w:ascii="Bookman Old Style" w:hAnsi="Bookman Old Style"/>
          <w:sz w:val="28"/>
          <w:szCs w:val="28"/>
        </w:rPr>
        <w:t>Inmediatamente se produjo</w:t>
      </w:r>
      <w:r w:rsidR="002C2AFA">
        <w:rPr>
          <w:rFonts w:ascii="Bookman Old Style" w:hAnsi="Bookman Old Style"/>
          <w:sz w:val="28"/>
          <w:szCs w:val="28"/>
        </w:rPr>
        <w:t xml:space="preserve"> el</w:t>
      </w:r>
      <w:r w:rsidR="00BF6E79">
        <w:rPr>
          <w:rFonts w:ascii="Bookman Old Style" w:hAnsi="Bookman Old Style"/>
          <w:sz w:val="28"/>
          <w:szCs w:val="28"/>
        </w:rPr>
        <w:t xml:space="preserve"> impacto, </w:t>
      </w:r>
      <w:r w:rsidR="002C2AFA">
        <w:rPr>
          <w:rFonts w:ascii="Bookman Old Style" w:hAnsi="Bookman Old Style"/>
          <w:sz w:val="28"/>
          <w:szCs w:val="28"/>
        </w:rPr>
        <w:t>ella acude a levantar a la pequeña y a ponerle su zapato para lo cual se inclina, y que es en dicho momento cuando le da la espalda al sujeto</w:t>
      </w:r>
      <w:r w:rsidR="002C2AFA">
        <w:rPr>
          <w:rStyle w:val="Refdenotaalpie"/>
          <w:rFonts w:ascii="Bookman Old Style" w:hAnsi="Bookman Old Style"/>
          <w:sz w:val="28"/>
          <w:szCs w:val="28"/>
        </w:rPr>
        <w:footnoteReference w:id="35"/>
      </w:r>
      <w:r w:rsidR="00511269">
        <w:rPr>
          <w:rFonts w:ascii="Bookman Old Style" w:hAnsi="Bookman Old Style"/>
          <w:sz w:val="28"/>
          <w:szCs w:val="28"/>
        </w:rPr>
        <w:t>, este le vierte el ácido,</w:t>
      </w:r>
      <w:r w:rsidR="002C2AFA" w:rsidRPr="008F18F3">
        <w:rPr>
          <w:rFonts w:ascii="Bookman Old Style" w:hAnsi="Bookman Old Style"/>
          <w:sz w:val="28"/>
          <w:szCs w:val="28"/>
        </w:rPr>
        <w:t xml:space="preserve"> ella </w:t>
      </w:r>
      <w:r w:rsidR="002C2AFA" w:rsidRPr="008F18F3">
        <w:rPr>
          <w:rFonts w:ascii="Bookman Old Style" w:hAnsi="Bookman Old Style"/>
          <w:sz w:val="28"/>
          <w:szCs w:val="28"/>
        </w:rPr>
        <w:lastRenderedPageBreak/>
        <w:t>lo voltea a mirar</w:t>
      </w:r>
      <w:r w:rsidR="002C2AFA">
        <w:rPr>
          <w:rStyle w:val="Refdenotaalpie"/>
          <w:rFonts w:ascii="Bookman Old Style" w:hAnsi="Bookman Old Style"/>
          <w:sz w:val="28"/>
          <w:szCs w:val="28"/>
        </w:rPr>
        <w:footnoteReference w:id="36"/>
      </w:r>
      <w:r w:rsidR="00511269">
        <w:rPr>
          <w:rFonts w:ascii="Bookman Old Style" w:hAnsi="Bookman Old Style"/>
          <w:sz w:val="28"/>
          <w:szCs w:val="28"/>
        </w:rPr>
        <w:t>;</w:t>
      </w:r>
      <w:r w:rsidR="002C2AFA">
        <w:rPr>
          <w:rFonts w:ascii="Bookman Old Style" w:hAnsi="Bookman Old Style"/>
          <w:sz w:val="28"/>
          <w:szCs w:val="28"/>
        </w:rPr>
        <w:t xml:space="preserve"> </w:t>
      </w:r>
      <w:r w:rsidR="00511269">
        <w:rPr>
          <w:rFonts w:ascii="Bookman Old Style" w:hAnsi="Bookman Old Style"/>
          <w:sz w:val="28"/>
          <w:szCs w:val="28"/>
        </w:rPr>
        <w:t xml:space="preserve"> </w:t>
      </w:r>
      <w:r w:rsidR="00511269" w:rsidRPr="009D5BEA">
        <w:rPr>
          <w:rFonts w:ascii="Bookman Old Style" w:hAnsi="Bookman Old Style"/>
          <w:b/>
          <w:sz w:val="28"/>
          <w:szCs w:val="28"/>
        </w:rPr>
        <w:t>(vi)</w:t>
      </w:r>
      <w:r w:rsidR="00511269">
        <w:rPr>
          <w:rFonts w:ascii="Bookman Old Style" w:hAnsi="Bookman Old Style"/>
          <w:sz w:val="28"/>
          <w:szCs w:val="28"/>
        </w:rPr>
        <w:t xml:space="preserve"> </w:t>
      </w:r>
      <w:r w:rsidR="002C2AFA">
        <w:rPr>
          <w:rFonts w:ascii="Bookman Old Style" w:hAnsi="Bookman Old Style"/>
          <w:sz w:val="28"/>
          <w:szCs w:val="28"/>
        </w:rPr>
        <w:t>le ve la botella en la mano derecha</w:t>
      </w:r>
      <w:r w:rsidR="002C2AFA">
        <w:rPr>
          <w:rStyle w:val="Refdenotaalpie"/>
          <w:rFonts w:ascii="Bookman Old Style" w:hAnsi="Bookman Old Style"/>
          <w:sz w:val="28"/>
          <w:szCs w:val="28"/>
        </w:rPr>
        <w:footnoteReference w:id="37"/>
      </w:r>
      <w:r w:rsidR="002C2AFA">
        <w:rPr>
          <w:rFonts w:ascii="Bookman Old Style" w:hAnsi="Bookman Old Style"/>
          <w:sz w:val="28"/>
          <w:szCs w:val="28"/>
        </w:rPr>
        <w:t>, la cual le tira</w:t>
      </w:r>
      <w:r w:rsidR="009D5BEA">
        <w:rPr>
          <w:rFonts w:ascii="Bookman Old Style" w:hAnsi="Bookman Old Style"/>
          <w:sz w:val="28"/>
          <w:szCs w:val="28"/>
        </w:rPr>
        <w:t xml:space="preserve"> </w:t>
      </w:r>
      <w:r w:rsidR="00511269" w:rsidRPr="009D5BEA">
        <w:rPr>
          <w:rFonts w:ascii="Bookman Old Style" w:hAnsi="Bookman Old Style"/>
          <w:b/>
          <w:sz w:val="28"/>
          <w:szCs w:val="28"/>
        </w:rPr>
        <w:t>(vii)</w:t>
      </w:r>
      <w:r w:rsidR="00511269">
        <w:rPr>
          <w:rFonts w:ascii="Bookman Old Style" w:hAnsi="Bookman Old Style"/>
          <w:sz w:val="28"/>
          <w:szCs w:val="28"/>
        </w:rPr>
        <w:t xml:space="preserve"> hallándose a menos de </w:t>
      </w:r>
      <w:r w:rsidR="00DD28C0">
        <w:rPr>
          <w:rFonts w:ascii="Bookman Old Style" w:hAnsi="Bookman Old Style"/>
          <w:sz w:val="28"/>
          <w:szCs w:val="28"/>
        </w:rPr>
        <w:t>un metro de distancia</w:t>
      </w:r>
      <w:r w:rsidR="00DD28C0">
        <w:rPr>
          <w:rStyle w:val="Refdenotaalpie"/>
          <w:rFonts w:ascii="Bookman Old Style" w:hAnsi="Bookman Old Style"/>
          <w:sz w:val="28"/>
          <w:szCs w:val="28"/>
        </w:rPr>
        <w:footnoteReference w:id="38"/>
      </w:r>
      <w:r w:rsidR="008F18F3">
        <w:rPr>
          <w:rFonts w:ascii="Bookman Old Style" w:hAnsi="Bookman Old Style"/>
          <w:sz w:val="28"/>
          <w:szCs w:val="28"/>
        </w:rPr>
        <w:t>.</w:t>
      </w:r>
    </w:p>
    <w:p w14:paraId="6DC3308D" w14:textId="77777777" w:rsidR="008F18F3" w:rsidRDefault="008F18F3" w:rsidP="00D02091">
      <w:pPr>
        <w:spacing w:line="360" w:lineRule="auto"/>
        <w:ind w:firstLine="708"/>
        <w:jc w:val="both"/>
        <w:rPr>
          <w:rFonts w:ascii="Bookman Old Style" w:hAnsi="Bookman Old Style"/>
          <w:sz w:val="28"/>
          <w:szCs w:val="28"/>
        </w:rPr>
      </w:pPr>
    </w:p>
    <w:p w14:paraId="742A92D9" w14:textId="578442CA" w:rsidR="008F18F3" w:rsidRDefault="008F18F3" w:rsidP="008F18F3">
      <w:pPr>
        <w:spacing w:line="360" w:lineRule="auto"/>
        <w:ind w:firstLine="708"/>
        <w:jc w:val="both"/>
        <w:rPr>
          <w:rFonts w:ascii="Bookman Old Style" w:hAnsi="Bookman Old Style"/>
          <w:sz w:val="28"/>
          <w:szCs w:val="28"/>
        </w:rPr>
      </w:pPr>
      <w:r>
        <w:rPr>
          <w:rFonts w:ascii="Bookman Old Style" w:hAnsi="Bookman Old Style"/>
          <w:sz w:val="28"/>
          <w:szCs w:val="28"/>
        </w:rPr>
        <w:t>Como puede</w:t>
      </w:r>
      <w:r w:rsidR="00262ECB">
        <w:rPr>
          <w:rFonts w:ascii="Bookman Old Style" w:hAnsi="Bookman Old Style"/>
          <w:sz w:val="28"/>
          <w:szCs w:val="28"/>
        </w:rPr>
        <w:t xml:space="preserve"> percibirse</w:t>
      </w:r>
      <w:r>
        <w:rPr>
          <w:rFonts w:ascii="Bookman Old Style" w:hAnsi="Bookman Old Style"/>
          <w:sz w:val="28"/>
          <w:szCs w:val="28"/>
        </w:rPr>
        <w:t xml:space="preserve">, las reales condiciones en las que se hallaba la víctima, contrario a lo señalado por el Tribunal, fueron propicias para </w:t>
      </w:r>
      <w:r w:rsidR="00262ECB">
        <w:rPr>
          <w:rFonts w:ascii="Bookman Old Style" w:hAnsi="Bookman Old Style"/>
          <w:sz w:val="28"/>
          <w:szCs w:val="28"/>
        </w:rPr>
        <w:t>observar a su agresor y retener</w:t>
      </w:r>
      <w:r>
        <w:rPr>
          <w:rFonts w:ascii="Bookman Old Style" w:hAnsi="Bookman Old Style"/>
          <w:sz w:val="28"/>
          <w:szCs w:val="28"/>
        </w:rPr>
        <w:t xml:space="preserve"> en su memoria su imagen. Datos como la corta distancia a la que siempre se halló, la perspectiva que tuvo cuando se acercaba en el rodante a la menor y durante la colisión y posteriormente cuando les produjo la lesión con el ácido, así lo informan.</w:t>
      </w:r>
    </w:p>
    <w:p w14:paraId="205071F7" w14:textId="77777777" w:rsidR="008F18F3" w:rsidRDefault="008F18F3" w:rsidP="008F18F3">
      <w:pPr>
        <w:spacing w:line="360" w:lineRule="auto"/>
        <w:ind w:firstLine="708"/>
        <w:jc w:val="both"/>
        <w:rPr>
          <w:rFonts w:ascii="Bookman Old Style" w:hAnsi="Bookman Old Style"/>
          <w:sz w:val="28"/>
          <w:szCs w:val="28"/>
        </w:rPr>
      </w:pPr>
    </w:p>
    <w:p w14:paraId="4930D032" w14:textId="7E32A01A" w:rsidR="008F18F3" w:rsidRDefault="008F18F3" w:rsidP="008F18F3">
      <w:pPr>
        <w:spacing w:line="360" w:lineRule="auto"/>
        <w:ind w:firstLine="708"/>
        <w:jc w:val="both"/>
        <w:rPr>
          <w:rFonts w:ascii="Bookman Old Style" w:hAnsi="Bookman Old Style"/>
          <w:sz w:val="28"/>
          <w:szCs w:val="28"/>
        </w:rPr>
      </w:pPr>
      <w:r>
        <w:rPr>
          <w:rFonts w:ascii="Bookman Old Style" w:hAnsi="Bookman Old Style"/>
          <w:sz w:val="28"/>
          <w:szCs w:val="28"/>
        </w:rPr>
        <w:t xml:space="preserve">Adicionalmente a ello, la Sala estima que el impacto que produjo en la madre el accidente de su </w:t>
      </w:r>
      <w:r w:rsidR="00262ECB">
        <w:rPr>
          <w:rFonts w:ascii="Bookman Old Style" w:hAnsi="Bookman Old Style"/>
          <w:sz w:val="28"/>
          <w:szCs w:val="28"/>
        </w:rPr>
        <w:t>hija</w:t>
      </w:r>
      <w:r>
        <w:rPr>
          <w:rFonts w:ascii="Bookman Old Style" w:hAnsi="Bookman Old Style"/>
          <w:sz w:val="28"/>
          <w:szCs w:val="28"/>
        </w:rPr>
        <w:t xml:space="preserve"> y la lesión posteriormente causada por quien era un extraño para ella, permitieron fijar en su memoria sus rasgos faciales, a punto tal que logra </w:t>
      </w:r>
      <w:r w:rsidR="002E105A">
        <w:rPr>
          <w:rFonts w:ascii="Bookman Old Style" w:hAnsi="Bookman Old Style"/>
          <w:sz w:val="28"/>
          <w:szCs w:val="28"/>
        </w:rPr>
        <w:t>rememorar la intensidad de la mirada.</w:t>
      </w:r>
    </w:p>
    <w:p w14:paraId="70AFE23B" w14:textId="77777777" w:rsidR="002E105A" w:rsidRDefault="002E105A" w:rsidP="008F18F3">
      <w:pPr>
        <w:spacing w:line="360" w:lineRule="auto"/>
        <w:ind w:firstLine="708"/>
        <w:jc w:val="both"/>
        <w:rPr>
          <w:rFonts w:ascii="Bookman Old Style" w:hAnsi="Bookman Old Style"/>
          <w:sz w:val="28"/>
          <w:szCs w:val="28"/>
        </w:rPr>
      </w:pPr>
    </w:p>
    <w:p w14:paraId="2686E9FF" w14:textId="5F518156" w:rsidR="002E105A" w:rsidRPr="008F18F3" w:rsidRDefault="002E105A" w:rsidP="008F18F3">
      <w:pPr>
        <w:spacing w:line="360" w:lineRule="auto"/>
        <w:ind w:firstLine="708"/>
        <w:jc w:val="both"/>
        <w:rPr>
          <w:rFonts w:ascii="Bookman Old Style" w:hAnsi="Bookman Old Style"/>
          <w:sz w:val="28"/>
          <w:szCs w:val="28"/>
        </w:rPr>
      </w:pPr>
      <w:r>
        <w:rPr>
          <w:rFonts w:ascii="Bookman Old Style" w:hAnsi="Bookman Old Style"/>
          <w:sz w:val="28"/>
          <w:szCs w:val="28"/>
        </w:rPr>
        <w:t>Así, además de determinar que nada dijo la víctima respecto de la adversidad de las condiciones de tiempo, modo y lugar en que ocurrieron los sucesos,</w:t>
      </w:r>
      <w:r w:rsidR="00511269">
        <w:rPr>
          <w:rFonts w:ascii="Bookman Old Style" w:hAnsi="Bookman Old Style"/>
          <w:sz w:val="28"/>
          <w:szCs w:val="28"/>
        </w:rPr>
        <w:t xml:space="preserve"> y que </w:t>
      </w:r>
      <w:r>
        <w:rPr>
          <w:rFonts w:ascii="Bookman Old Style" w:hAnsi="Bookman Old Style"/>
          <w:sz w:val="28"/>
          <w:szCs w:val="28"/>
        </w:rPr>
        <w:t xml:space="preserve">contrario a lo señalado por el Tribunal, </w:t>
      </w:r>
      <w:r w:rsidR="00511269">
        <w:rPr>
          <w:rFonts w:ascii="Bookman Old Style" w:hAnsi="Bookman Old Style"/>
          <w:sz w:val="28"/>
          <w:szCs w:val="28"/>
        </w:rPr>
        <w:t xml:space="preserve">se </w:t>
      </w:r>
      <w:r w:rsidR="00262ECB">
        <w:rPr>
          <w:rFonts w:ascii="Bookman Old Style" w:hAnsi="Bookman Old Style"/>
          <w:sz w:val="28"/>
          <w:szCs w:val="28"/>
        </w:rPr>
        <w:t>estableció</w:t>
      </w:r>
      <w:r w:rsidR="00511269">
        <w:rPr>
          <w:rFonts w:ascii="Bookman Old Style" w:hAnsi="Bookman Old Style"/>
          <w:sz w:val="28"/>
          <w:szCs w:val="28"/>
        </w:rPr>
        <w:t xml:space="preserve"> que </w:t>
      </w:r>
      <w:r>
        <w:rPr>
          <w:rFonts w:ascii="Bookman Old Style" w:hAnsi="Bookman Old Style"/>
          <w:sz w:val="28"/>
          <w:szCs w:val="28"/>
        </w:rPr>
        <w:t xml:space="preserve">fueron propicias para que reconociera y fijara en su </w:t>
      </w:r>
      <w:r w:rsidR="00262ECB">
        <w:rPr>
          <w:rFonts w:ascii="Bookman Old Style" w:hAnsi="Bookman Old Style"/>
          <w:sz w:val="28"/>
          <w:szCs w:val="28"/>
        </w:rPr>
        <w:t>recuerdo la imagen de su agresor, el</w:t>
      </w:r>
      <w:r w:rsidR="00511269">
        <w:rPr>
          <w:rFonts w:ascii="Bookman Old Style" w:hAnsi="Bookman Old Style"/>
          <w:sz w:val="28"/>
          <w:szCs w:val="28"/>
        </w:rPr>
        <w:t xml:space="preserve"> yerro </w:t>
      </w:r>
      <w:r w:rsidR="00262ECB">
        <w:rPr>
          <w:rFonts w:ascii="Bookman Old Style" w:hAnsi="Bookman Old Style"/>
          <w:sz w:val="28"/>
          <w:szCs w:val="28"/>
        </w:rPr>
        <w:t xml:space="preserve">invocado por la representación de la víctima </w:t>
      </w:r>
      <w:r w:rsidR="00511269">
        <w:rPr>
          <w:rFonts w:ascii="Bookman Old Style" w:hAnsi="Bookman Old Style"/>
          <w:sz w:val="28"/>
          <w:szCs w:val="28"/>
        </w:rPr>
        <w:t>se halla demostrado.</w:t>
      </w:r>
    </w:p>
    <w:p w14:paraId="20CB9928" w14:textId="77777777" w:rsidR="00D02091" w:rsidRPr="00D02091" w:rsidRDefault="00D02091" w:rsidP="00D02091">
      <w:pPr>
        <w:pStyle w:val="Prrafodelista"/>
        <w:spacing w:line="360" w:lineRule="auto"/>
        <w:ind w:left="1428"/>
        <w:jc w:val="both"/>
        <w:rPr>
          <w:rFonts w:ascii="Bookman Old Style" w:hAnsi="Bookman Old Style"/>
          <w:sz w:val="28"/>
          <w:szCs w:val="28"/>
        </w:rPr>
      </w:pPr>
    </w:p>
    <w:p w14:paraId="3DBF4BE1" w14:textId="282B1FDD" w:rsidR="004B5D50" w:rsidRDefault="008F18F3" w:rsidP="00D02091">
      <w:pPr>
        <w:spacing w:line="360" w:lineRule="auto"/>
        <w:ind w:firstLine="708"/>
        <w:jc w:val="both"/>
        <w:rPr>
          <w:rFonts w:ascii="Bookman Old Style" w:hAnsi="Bookman Old Style"/>
          <w:sz w:val="28"/>
          <w:szCs w:val="28"/>
        </w:rPr>
      </w:pPr>
      <w:r w:rsidRPr="009D046C">
        <w:rPr>
          <w:rFonts w:ascii="Bookman Old Style" w:hAnsi="Bookman Old Style"/>
          <w:b/>
          <w:sz w:val="28"/>
          <w:szCs w:val="28"/>
        </w:rPr>
        <w:lastRenderedPageBreak/>
        <w:t>(b</w:t>
      </w:r>
      <w:r w:rsidRPr="004B5D50">
        <w:rPr>
          <w:rFonts w:ascii="Bookman Old Style" w:hAnsi="Bookman Old Style"/>
          <w:b/>
          <w:sz w:val="28"/>
          <w:szCs w:val="28"/>
        </w:rPr>
        <w:t>) Al asegurar</w:t>
      </w:r>
      <w:r w:rsidR="00D02091" w:rsidRPr="004B5D50">
        <w:rPr>
          <w:rFonts w:ascii="Bookman Old Style" w:hAnsi="Bookman Old Style"/>
          <w:b/>
          <w:sz w:val="28"/>
          <w:szCs w:val="28"/>
        </w:rPr>
        <w:t xml:space="preserve"> que</w:t>
      </w:r>
      <w:r w:rsidR="0058467E" w:rsidRPr="004B5D50">
        <w:rPr>
          <w:rFonts w:ascii="Bookman Old Style" w:hAnsi="Bookman Old Style"/>
          <w:b/>
          <w:sz w:val="28"/>
          <w:szCs w:val="28"/>
        </w:rPr>
        <w:t xml:space="preserve"> Karen Milena tan solo se fijó en el conductor de la bicicleta que acababa de tropezarse </w:t>
      </w:r>
      <w:r w:rsidR="0058467E" w:rsidRPr="008F18F3">
        <w:rPr>
          <w:rFonts w:ascii="Bookman Old Style" w:hAnsi="Bookman Old Style"/>
          <w:b/>
          <w:sz w:val="28"/>
          <w:szCs w:val="28"/>
        </w:rPr>
        <w:t>con su hija cuando sintió fría su espalda y volteó a mirar para ver de qué se trataba, mientras que a su vez</w:t>
      </w:r>
      <w:r w:rsidR="00511269">
        <w:rPr>
          <w:rFonts w:ascii="Bookman Old Style" w:hAnsi="Bookman Old Style"/>
          <w:b/>
          <w:sz w:val="28"/>
          <w:szCs w:val="28"/>
        </w:rPr>
        <w:t xml:space="preserve"> protegía a la niña del líquido </w:t>
      </w:r>
      <w:r w:rsidR="0058467E" w:rsidRPr="008F18F3">
        <w:rPr>
          <w:rFonts w:ascii="Bookman Old Style" w:hAnsi="Bookman Old Style"/>
          <w:b/>
          <w:sz w:val="28"/>
          <w:szCs w:val="28"/>
        </w:rPr>
        <w:t xml:space="preserve">que el sujeto les </w:t>
      </w:r>
      <w:r w:rsidR="009D5BEA">
        <w:rPr>
          <w:rFonts w:ascii="Bookman Old Style" w:hAnsi="Bookman Old Style"/>
          <w:b/>
          <w:sz w:val="28"/>
          <w:szCs w:val="28"/>
        </w:rPr>
        <w:t>vertía</w:t>
      </w:r>
      <w:r w:rsidR="004B5D50">
        <w:rPr>
          <w:rFonts w:ascii="Bookman Old Style" w:hAnsi="Bookman Old Style"/>
          <w:b/>
          <w:sz w:val="28"/>
          <w:szCs w:val="28"/>
        </w:rPr>
        <w:t xml:space="preserve"> al tiempo que las insultaba</w:t>
      </w:r>
      <w:r w:rsidR="00D02091">
        <w:rPr>
          <w:rFonts w:ascii="Bookman Old Style" w:hAnsi="Bookman Old Style"/>
          <w:sz w:val="28"/>
          <w:szCs w:val="28"/>
        </w:rPr>
        <w:t xml:space="preserve"> </w:t>
      </w:r>
    </w:p>
    <w:p w14:paraId="6ECEC0FD" w14:textId="77777777" w:rsidR="004B5D50" w:rsidRDefault="004B5D50" w:rsidP="00D02091">
      <w:pPr>
        <w:spacing w:line="360" w:lineRule="auto"/>
        <w:ind w:firstLine="708"/>
        <w:jc w:val="both"/>
        <w:rPr>
          <w:rFonts w:ascii="Bookman Old Style" w:hAnsi="Bookman Old Style"/>
          <w:sz w:val="28"/>
          <w:szCs w:val="28"/>
        </w:rPr>
      </w:pPr>
    </w:p>
    <w:p w14:paraId="0CCEAA57" w14:textId="5EABE957" w:rsidR="00D02091" w:rsidRDefault="00D02091" w:rsidP="00D02091">
      <w:pPr>
        <w:spacing w:line="360" w:lineRule="auto"/>
        <w:ind w:firstLine="708"/>
        <w:jc w:val="both"/>
        <w:rPr>
          <w:rFonts w:ascii="Bookman Old Style" w:hAnsi="Bookman Old Style"/>
          <w:sz w:val="28"/>
          <w:szCs w:val="28"/>
        </w:rPr>
      </w:pPr>
      <w:r>
        <w:rPr>
          <w:rFonts w:ascii="Bookman Old Style" w:hAnsi="Bookman Old Style"/>
          <w:sz w:val="28"/>
          <w:szCs w:val="28"/>
        </w:rPr>
        <w:t xml:space="preserve">Como se </w:t>
      </w:r>
      <w:r w:rsidR="00262ECB">
        <w:rPr>
          <w:rFonts w:ascii="Bookman Old Style" w:hAnsi="Bookman Old Style"/>
          <w:sz w:val="28"/>
          <w:szCs w:val="28"/>
        </w:rPr>
        <w:t>expuso anteriormente, la señora</w:t>
      </w:r>
      <w:r>
        <w:rPr>
          <w:rFonts w:ascii="Bookman Old Style" w:hAnsi="Bookman Old Style"/>
          <w:sz w:val="28"/>
          <w:szCs w:val="28"/>
        </w:rPr>
        <w:t xml:space="preserve"> López </w:t>
      </w:r>
      <w:proofErr w:type="spellStart"/>
      <w:r>
        <w:rPr>
          <w:rFonts w:ascii="Bookman Old Style" w:hAnsi="Bookman Old Style"/>
          <w:sz w:val="28"/>
          <w:szCs w:val="28"/>
        </w:rPr>
        <w:t>López</w:t>
      </w:r>
      <w:proofErr w:type="spellEnd"/>
      <w:r>
        <w:rPr>
          <w:rFonts w:ascii="Bookman Old Style" w:hAnsi="Bookman Old Style"/>
          <w:sz w:val="28"/>
          <w:szCs w:val="28"/>
        </w:rPr>
        <w:t xml:space="preserve"> </w:t>
      </w:r>
      <w:r w:rsidR="008F18F3">
        <w:rPr>
          <w:rFonts w:ascii="Bookman Old Style" w:hAnsi="Bookman Old Style"/>
          <w:sz w:val="28"/>
          <w:szCs w:val="28"/>
        </w:rPr>
        <w:t>sostuvo</w:t>
      </w:r>
      <w:r>
        <w:rPr>
          <w:rFonts w:ascii="Bookman Old Style" w:hAnsi="Bookman Old Style"/>
          <w:sz w:val="28"/>
          <w:szCs w:val="28"/>
        </w:rPr>
        <w:t xml:space="preserve"> que </w:t>
      </w:r>
      <w:r w:rsidR="00511269">
        <w:rPr>
          <w:rFonts w:ascii="Bookman Old Style" w:hAnsi="Bookman Old Style"/>
          <w:sz w:val="28"/>
          <w:szCs w:val="28"/>
        </w:rPr>
        <w:t>observó</w:t>
      </w:r>
      <w:r>
        <w:rPr>
          <w:rFonts w:ascii="Bookman Old Style" w:hAnsi="Bookman Old Style"/>
          <w:sz w:val="28"/>
          <w:szCs w:val="28"/>
        </w:rPr>
        <w:t xml:space="preserve"> al sujeto agente desde el momento en que se desplazaba a alt</w:t>
      </w:r>
      <w:r w:rsidR="00CF49FD">
        <w:rPr>
          <w:rFonts w:ascii="Bookman Old Style" w:hAnsi="Bookman Old Style"/>
          <w:sz w:val="28"/>
          <w:szCs w:val="28"/>
        </w:rPr>
        <w:t>a velocidad en la bicicleta</w:t>
      </w:r>
      <w:r w:rsidR="004B5D50">
        <w:rPr>
          <w:rFonts w:ascii="Bookman Old Style" w:hAnsi="Bookman Old Style"/>
          <w:sz w:val="28"/>
          <w:szCs w:val="28"/>
        </w:rPr>
        <w:t xml:space="preserve"> y </w:t>
      </w:r>
      <w:r w:rsidR="00CF49FD">
        <w:rPr>
          <w:rFonts w:ascii="Bookman Old Style" w:hAnsi="Bookman Old Style"/>
          <w:sz w:val="28"/>
          <w:szCs w:val="28"/>
        </w:rPr>
        <w:t xml:space="preserve"> pudo describir </w:t>
      </w:r>
      <w:r w:rsidR="00511269">
        <w:rPr>
          <w:rFonts w:ascii="Bookman Old Style" w:hAnsi="Bookman Old Style"/>
          <w:sz w:val="28"/>
          <w:szCs w:val="28"/>
        </w:rPr>
        <w:t>detalles como su color, tamaño,</w:t>
      </w:r>
      <w:r w:rsidR="00CF49FD">
        <w:rPr>
          <w:rFonts w:ascii="Bookman Old Style" w:hAnsi="Bookman Old Style"/>
          <w:sz w:val="28"/>
          <w:szCs w:val="28"/>
        </w:rPr>
        <w:t xml:space="preserve"> forma del manubrio</w:t>
      </w:r>
      <w:r w:rsidR="00511269">
        <w:rPr>
          <w:rFonts w:ascii="Bookman Old Style" w:hAnsi="Bookman Old Style"/>
          <w:sz w:val="28"/>
          <w:szCs w:val="28"/>
        </w:rPr>
        <w:t xml:space="preserve"> y velocidad a la que transitaba, sin que sea necesario reiterar sus aserciones</w:t>
      </w:r>
      <w:r w:rsidR="00CF49FD">
        <w:rPr>
          <w:rFonts w:ascii="Bookman Old Style" w:hAnsi="Bookman Old Style"/>
          <w:sz w:val="28"/>
          <w:szCs w:val="28"/>
        </w:rPr>
        <w:t>.</w:t>
      </w:r>
    </w:p>
    <w:p w14:paraId="6F698BF7" w14:textId="77777777" w:rsidR="00D02091" w:rsidRPr="00CF49FD" w:rsidRDefault="00D02091" w:rsidP="00CF49FD">
      <w:pPr>
        <w:spacing w:line="360" w:lineRule="auto"/>
        <w:jc w:val="both"/>
        <w:rPr>
          <w:rFonts w:ascii="Bookman Old Style" w:hAnsi="Bookman Old Style"/>
          <w:sz w:val="28"/>
          <w:szCs w:val="28"/>
        </w:rPr>
      </w:pPr>
    </w:p>
    <w:p w14:paraId="3F2B840F" w14:textId="1AA781A5" w:rsidR="00CF49FD" w:rsidRDefault="00511269" w:rsidP="00D02091">
      <w:pPr>
        <w:spacing w:line="360" w:lineRule="auto"/>
        <w:ind w:firstLine="708"/>
        <w:jc w:val="both"/>
        <w:rPr>
          <w:rFonts w:ascii="Bookman Old Style" w:hAnsi="Bookman Old Style"/>
          <w:sz w:val="28"/>
          <w:szCs w:val="28"/>
        </w:rPr>
      </w:pPr>
      <w:r>
        <w:rPr>
          <w:rFonts w:ascii="Bookman Old Style" w:hAnsi="Bookman Old Style"/>
          <w:sz w:val="28"/>
          <w:szCs w:val="28"/>
        </w:rPr>
        <w:t>A</w:t>
      </w:r>
      <w:r w:rsidR="00D02091" w:rsidRPr="00B54D05">
        <w:rPr>
          <w:rFonts w:ascii="Bookman Old Style" w:hAnsi="Bookman Old Style"/>
          <w:sz w:val="28"/>
          <w:szCs w:val="28"/>
        </w:rPr>
        <w:t xml:space="preserve">firmar </w:t>
      </w:r>
      <w:r w:rsidR="0058467E" w:rsidRPr="00B54D05">
        <w:rPr>
          <w:rFonts w:ascii="Bookman Old Style" w:hAnsi="Bookman Old Style"/>
          <w:sz w:val="28"/>
          <w:szCs w:val="28"/>
        </w:rPr>
        <w:t>que la posición de la testigo no era la más f</w:t>
      </w:r>
      <w:r w:rsidR="00B54D05" w:rsidRPr="00B54D05">
        <w:rPr>
          <w:rFonts w:ascii="Bookman Old Style" w:hAnsi="Bookman Old Style"/>
          <w:sz w:val="28"/>
          <w:szCs w:val="28"/>
        </w:rPr>
        <w:t>avorable para detallar la fisionomía</w:t>
      </w:r>
      <w:r w:rsidR="0058467E" w:rsidRPr="00B54D05">
        <w:rPr>
          <w:rFonts w:ascii="Bookman Old Style" w:hAnsi="Bookman Old Style"/>
          <w:sz w:val="28"/>
          <w:szCs w:val="28"/>
        </w:rPr>
        <w:t xml:space="preserve"> de un desconocido </w:t>
      </w:r>
      <w:r w:rsidR="00CF49FD" w:rsidRPr="00B54D05">
        <w:rPr>
          <w:rFonts w:ascii="Bookman Old Style" w:hAnsi="Bookman Old Style"/>
          <w:i/>
          <w:sz w:val="24"/>
          <w:szCs w:val="24"/>
        </w:rPr>
        <w:t>«</w:t>
      </w:r>
      <w:r w:rsidR="0058467E" w:rsidRPr="00B54D05">
        <w:rPr>
          <w:rFonts w:ascii="Bookman Old Style" w:hAnsi="Bookman Old Style"/>
          <w:i/>
          <w:sz w:val="24"/>
          <w:szCs w:val="24"/>
        </w:rPr>
        <w:t>pues tuvo que mi</w:t>
      </w:r>
      <w:r w:rsidR="009D5BEA">
        <w:rPr>
          <w:rFonts w:ascii="Bookman Old Style" w:hAnsi="Bookman Old Style"/>
          <w:i/>
          <w:sz w:val="24"/>
          <w:szCs w:val="24"/>
        </w:rPr>
        <w:t>rarlo agachada y sobre el hombro</w:t>
      </w:r>
      <w:r w:rsidR="0058467E" w:rsidRPr="00B54D05">
        <w:rPr>
          <w:rFonts w:ascii="Bookman Old Style" w:hAnsi="Bookman Old Style"/>
          <w:i/>
          <w:sz w:val="24"/>
          <w:szCs w:val="24"/>
        </w:rPr>
        <w:t xml:space="preserve"> de ella</w:t>
      </w:r>
      <w:r w:rsidR="00CF49FD" w:rsidRPr="00B54D05">
        <w:rPr>
          <w:rFonts w:ascii="Bookman Old Style" w:hAnsi="Bookman Old Style"/>
          <w:i/>
          <w:sz w:val="24"/>
          <w:szCs w:val="24"/>
        </w:rPr>
        <w:t>»</w:t>
      </w:r>
      <w:r w:rsidR="00CF49FD" w:rsidRPr="00B54D05">
        <w:rPr>
          <w:rFonts w:ascii="Bookman Old Style" w:hAnsi="Bookman Old Style"/>
          <w:i/>
          <w:sz w:val="28"/>
          <w:szCs w:val="28"/>
        </w:rPr>
        <w:t xml:space="preserve"> </w:t>
      </w:r>
      <w:r w:rsidR="009D5BEA">
        <w:rPr>
          <w:rFonts w:ascii="Bookman Old Style" w:hAnsi="Bookman Old Style"/>
          <w:sz w:val="28"/>
          <w:szCs w:val="28"/>
        </w:rPr>
        <w:t xml:space="preserve">desconoce que el reconocimiento </w:t>
      </w:r>
      <w:r w:rsidR="00CF49FD" w:rsidRPr="00B54D05">
        <w:rPr>
          <w:rFonts w:ascii="Bookman Old Style" w:hAnsi="Bookman Old Style"/>
          <w:sz w:val="28"/>
          <w:szCs w:val="28"/>
        </w:rPr>
        <w:t xml:space="preserve">se produjo a </w:t>
      </w:r>
      <w:r w:rsidR="009D5BEA">
        <w:rPr>
          <w:rFonts w:ascii="Bookman Old Style" w:hAnsi="Bookman Old Style"/>
          <w:sz w:val="28"/>
          <w:szCs w:val="28"/>
        </w:rPr>
        <w:t xml:space="preserve">menos de </w:t>
      </w:r>
      <w:r w:rsidR="00CF49FD" w:rsidRPr="00B54D05">
        <w:rPr>
          <w:rFonts w:ascii="Bookman Old Style" w:hAnsi="Bookman Old Style"/>
          <w:sz w:val="28"/>
          <w:szCs w:val="28"/>
        </w:rPr>
        <w:t xml:space="preserve">un metro de distancia, </w:t>
      </w:r>
      <w:r w:rsidR="00F43788">
        <w:rPr>
          <w:rFonts w:ascii="Bookman Old Style" w:hAnsi="Bookman Old Style"/>
          <w:sz w:val="28"/>
          <w:szCs w:val="28"/>
        </w:rPr>
        <w:t xml:space="preserve">y </w:t>
      </w:r>
      <w:r w:rsidR="009D5BEA">
        <w:rPr>
          <w:rFonts w:ascii="Bookman Old Style" w:hAnsi="Bookman Old Style"/>
          <w:sz w:val="28"/>
          <w:szCs w:val="28"/>
        </w:rPr>
        <w:t>que logró detallar y fijar en su memoria aspectos como su barba, sus cejas y su mirada</w:t>
      </w:r>
      <w:r w:rsidR="002B1B1D">
        <w:rPr>
          <w:rFonts w:ascii="Bookman Old Style" w:hAnsi="Bookman Old Style"/>
          <w:sz w:val="28"/>
          <w:szCs w:val="28"/>
        </w:rPr>
        <w:t xml:space="preserve">, los cuales reiteró de manera </w:t>
      </w:r>
      <w:r w:rsidR="00262ECB">
        <w:rPr>
          <w:rFonts w:ascii="Bookman Old Style" w:hAnsi="Bookman Old Style"/>
          <w:sz w:val="28"/>
          <w:szCs w:val="28"/>
        </w:rPr>
        <w:t xml:space="preserve">regular, minuciosa y </w:t>
      </w:r>
      <w:r w:rsidR="002B1B1D">
        <w:rPr>
          <w:rFonts w:ascii="Bookman Old Style" w:hAnsi="Bookman Old Style"/>
          <w:sz w:val="28"/>
          <w:szCs w:val="28"/>
        </w:rPr>
        <w:t>permanente en el transcurso del proceso</w:t>
      </w:r>
      <w:r w:rsidR="009D5BEA">
        <w:rPr>
          <w:rFonts w:ascii="Bookman Old Style" w:hAnsi="Bookman Old Style"/>
          <w:sz w:val="28"/>
          <w:szCs w:val="28"/>
        </w:rPr>
        <w:t>.</w:t>
      </w:r>
    </w:p>
    <w:p w14:paraId="0375FAB6" w14:textId="33953A90" w:rsidR="00D02091" w:rsidRPr="00D02091" w:rsidRDefault="00D02091" w:rsidP="001E341C">
      <w:pPr>
        <w:spacing w:line="360" w:lineRule="auto"/>
        <w:jc w:val="both"/>
        <w:rPr>
          <w:rFonts w:ascii="Bookman Old Style" w:hAnsi="Bookman Old Style"/>
          <w:i/>
          <w:sz w:val="28"/>
          <w:szCs w:val="28"/>
        </w:rPr>
      </w:pPr>
    </w:p>
    <w:p w14:paraId="2656D00D" w14:textId="77777777" w:rsidR="00511269" w:rsidRDefault="00511269" w:rsidP="009D5BEA">
      <w:pPr>
        <w:pStyle w:val="Prrafodelista"/>
        <w:numPr>
          <w:ilvl w:val="0"/>
          <w:numId w:val="17"/>
        </w:numPr>
        <w:spacing w:line="360" w:lineRule="auto"/>
        <w:jc w:val="both"/>
        <w:rPr>
          <w:rFonts w:ascii="Bookman Old Style" w:hAnsi="Bookman Old Style"/>
          <w:b/>
          <w:sz w:val="28"/>
          <w:szCs w:val="28"/>
        </w:rPr>
      </w:pPr>
      <w:r>
        <w:rPr>
          <w:rFonts w:ascii="Bookman Old Style" w:hAnsi="Bookman Old Style"/>
          <w:b/>
          <w:sz w:val="28"/>
          <w:szCs w:val="28"/>
        </w:rPr>
        <w:t>L</w:t>
      </w:r>
      <w:r w:rsidR="00A701DA" w:rsidRPr="004B5D50">
        <w:rPr>
          <w:rFonts w:ascii="Bookman Old Style" w:hAnsi="Bookman Old Style"/>
          <w:b/>
          <w:sz w:val="28"/>
          <w:szCs w:val="28"/>
        </w:rPr>
        <w:t>a ambigüedad y duda en la incriminac</w:t>
      </w:r>
      <w:r>
        <w:rPr>
          <w:rFonts w:ascii="Bookman Old Style" w:hAnsi="Bookman Old Style"/>
          <w:b/>
          <w:sz w:val="28"/>
          <w:szCs w:val="28"/>
        </w:rPr>
        <w:t>ión de la víctima al procesado</w:t>
      </w:r>
    </w:p>
    <w:p w14:paraId="028C9D1C" w14:textId="77777777" w:rsidR="00511269" w:rsidRDefault="00511269" w:rsidP="00511269">
      <w:pPr>
        <w:pStyle w:val="Prrafodelista"/>
        <w:spacing w:line="360" w:lineRule="auto"/>
        <w:ind w:left="1428"/>
        <w:jc w:val="both"/>
        <w:rPr>
          <w:rFonts w:ascii="Bookman Old Style" w:hAnsi="Bookman Old Style"/>
          <w:b/>
          <w:sz w:val="28"/>
          <w:szCs w:val="28"/>
        </w:rPr>
      </w:pPr>
    </w:p>
    <w:p w14:paraId="313DD1F9" w14:textId="7E7EB497" w:rsidR="00464EAE" w:rsidRDefault="00F43788" w:rsidP="00234E67">
      <w:pPr>
        <w:spacing w:line="360" w:lineRule="auto"/>
        <w:ind w:firstLine="708"/>
        <w:jc w:val="both"/>
        <w:rPr>
          <w:rFonts w:ascii="Bookman Old Style" w:hAnsi="Bookman Old Style"/>
          <w:sz w:val="28"/>
          <w:szCs w:val="28"/>
        </w:rPr>
      </w:pPr>
      <w:r>
        <w:rPr>
          <w:rFonts w:ascii="Bookman Old Style" w:hAnsi="Bookman Old Style"/>
          <w:sz w:val="28"/>
          <w:szCs w:val="28"/>
        </w:rPr>
        <w:t>El Tribunal</w:t>
      </w:r>
      <w:r w:rsidR="00A701DA" w:rsidRPr="00511269">
        <w:rPr>
          <w:rFonts w:ascii="Bookman Old Style" w:hAnsi="Bookman Old Style"/>
          <w:sz w:val="28"/>
          <w:szCs w:val="28"/>
        </w:rPr>
        <w:t xml:space="preserve"> </w:t>
      </w:r>
      <w:r w:rsidR="00511269">
        <w:rPr>
          <w:rFonts w:ascii="Bookman Old Style" w:hAnsi="Bookman Old Style"/>
          <w:sz w:val="28"/>
          <w:szCs w:val="28"/>
        </w:rPr>
        <w:t>duda del relato de la víctima por</w:t>
      </w:r>
      <w:r w:rsidR="00A701DA" w:rsidRPr="00511269">
        <w:rPr>
          <w:rFonts w:ascii="Bookman Old Style" w:hAnsi="Bookman Old Style"/>
          <w:sz w:val="28"/>
          <w:szCs w:val="28"/>
        </w:rPr>
        <w:t xml:space="preserve"> c</w:t>
      </w:r>
      <w:r w:rsidR="00511269" w:rsidRPr="00511269">
        <w:rPr>
          <w:rFonts w:ascii="Bookman Old Style" w:hAnsi="Bookman Old Style"/>
          <w:sz w:val="28"/>
          <w:szCs w:val="28"/>
        </w:rPr>
        <w:t>uanto</w:t>
      </w:r>
      <w:r w:rsidR="00511269">
        <w:rPr>
          <w:rFonts w:ascii="Bookman Old Style" w:hAnsi="Bookman Old Style"/>
          <w:sz w:val="28"/>
          <w:szCs w:val="28"/>
        </w:rPr>
        <w:t xml:space="preserve">: </w:t>
      </w:r>
      <w:r w:rsidR="00511269" w:rsidRPr="009D5BEA">
        <w:rPr>
          <w:rFonts w:ascii="Bookman Old Style" w:hAnsi="Bookman Old Style"/>
          <w:b/>
          <w:sz w:val="28"/>
          <w:szCs w:val="28"/>
        </w:rPr>
        <w:t>(i)</w:t>
      </w:r>
      <w:r w:rsidR="00511269" w:rsidRPr="00511269">
        <w:rPr>
          <w:rFonts w:ascii="Bookman Old Style" w:hAnsi="Bookman Old Style"/>
          <w:sz w:val="28"/>
          <w:szCs w:val="28"/>
        </w:rPr>
        <w:t xml:space="preserve"> </w:t>
      </w:r>
      <w:r w:rsidR="00511269">
        <w:rPr>
          <w:rFonts w:ascii="Bookman Old Style" w:hAnsi="Bookman Old Style"/>
          <w:sz w:val="28"/>
          <w:szCs w:val="28"/>
        </w:rPr>
        <w:t>l</w:t>
      </w:r>
      <w:r w:rsidR="00464EAE" w:rsidRPr="00511269">
        <w:rPr>
          <w:rFonts w:ascii="Bookman Old Style" w:hAnsi="Bookman Old Style"/>
          <w:sz w:val="28"/>
          <w:szCs w:val="28"/>
        </w:rPr>
        <w:t>a forma de la barba y de las cejas del dibujo aprobado por la testigo no se parece a las caracterís</w:t>
      </w:r>
      <w:r w:rsidR="00511269">
        <w:rPr>
          <w:rFonts w:ascii="Bookman Old Style" w:hAnsi="Bookman Old Style"/>
          <w:sz w:val="28"/>
          <w:szCs w:val="28"/>
        </w:rPr>
        <w:t xml:space="preserve">ticas que presenta el procesado; </w:t>
      </w:r>
      <w:r w:rsidR="00511269" w:rsidRPr="009D5BEA">
        <w:rPr>
          <w:rFonts w:ascii="Bookman Old Style" w:hAnsi="Bookman Old Style"/>
          <w:b/>
          <w:sz w:val="28"/>
          <w:szCs w:val="28"/>
        </w:rPr>
        <w:t>(ii)</w:t>
      </w:r>
      <w:r w:rsidR="00464EAE" w:rsidRPr="00511269">
        <w:rPr>
          <w:rFonts w:ascii="Bookman Old Style" w:hAnsi="Bookman Old Style"/>
          <w:sz w:val="28"/>
          <w:szCs w:val="28"/>
        </w:rPr>
        <w:t xml:space="preserve"> el detalle de las cejas unidas que la declarante </w:t>
      </w:r>
      <w:r w:rsidR="00464EAE" w:rsidRPr="00511269">
        <w:rPr>
          <w:rFonts w:ascii="Bookman Old Style" w:hAnsi="Bookman Old Style"/>
          <w:sz w:val="28"/>
          <w:szCs w:val="28"/>
        </w:rPr>
        <w:lastRenderedPageBreak/>
        <w:t>le manifestó a</w:t>
      </w:r>
      <w:r w:rsidR="009D5BEA">
        <w:rPr>
          <w:rFonts w:ascii="Bookman Old Style" w:hAnsi="Bookman Old Style"/>
          <w:sz w:val="28"/>
          <w:szCs w:val="28"/>
        </w:rPr>
        <w:t xml:space="preserve"> la investigadora</w:t>
      </w:r>
      <w:r w:rsidR="00464EAE" w:rsidRPr="00511269">
        <w:rPr>
          <w:rFonts w:ascii="Bookman Old Style" w:hAnsi="Bookman Old Style"/>
          <w:sz w:val="28"/>
          <w:szCs w:val="28"/>
        </w:rPr>
        <w:t xml:space="preserve"> Dennis Beltrán y que quedó reflejado en el retrato hablado no se advierte en el acusado; </w:t>
      </w:r>
      <w:r w:rsidR="00511269" w:rsidRPr="009D5BEA">
        <w:rPr>
          <w:rFonts w:ascii="Bookman Old Style" w:hAnsi="Bookman Old Style"/>
          <w:b/>
          <w:sz w:val="28"/>
          <w:szCs w:val="28"/>
        </w:rPr>
        <w:t>(iii)</w:t>
      </w:r>
      <w:r w:rsidR="00511269">
        <w:rPr>
          <w:rFonts w:ascii="Bookman Old Style" w:hAnsi="Bookman Old Style"/>
          <w:sz w:val="28"/>
          <w:szCs w:val="28"/>
        </w:rPr>
        <w:t xml:space="preserve"> l</w:t>
      </w:r>
      <w:r w:rsidR="00464EAE" w:rsidRPr="00464EAE">
        <w:rPr>
          <w:rFonts w:ascii="Bookman Old Style" w:hAnsi="Bookman Old Style"/>
          <w:sz w:val="28"/>
          <w:szCs w:val="28"/>
        </w:rPr>
        <w:t xml:space="preserve">a edad referenciada por la deponente </w:t>
      </w:r>
      <w:r w:rsidR="00464EAE" w:rsidRPr="00511269">
        <w:rPr>
          <w:rFonts w:ascii="Bookman Old Style" w:hAnsi="Bookman Old Style"/>
          <w:sz w:val="24"/>
          <w:szCs w:val="24"/>
        </w:rPr>
        <w:t>-40 o 45 años-</w:t>
      </w:r>
      <w:r w:rsidR="00464EAE" w:rsidRPr="00464EAE">
        <w:rPr>
          <w:rFonts w:ascii="Bookman Old Style" w:hAnsi="Bookman Old Style"/>
          <w:sz w:val="28"/>
          <w:szCs w:val="28"/>
        </w:rPr>
        <w:t xml:space="preserve"> se halla alejada de la del procesado </w:t>
      </w:r>
      <w:r w:rsidR="00464EAE" w:rsidRPr="00511269">
        <w:rPr>
          <w:rFonts w:ascii="Bookman Old Style" w:hAnsi="Bookman Old Style"/>
          <w:sz w:val="24"/>
          <w:szCs w:val="24"/>
        </w:rPr>
        <w:t>-60 años para la fecha de los acontecimientos-</w:t>
      </w:r>
      <w:r w:rsidR="00464EAE" w:rsidRPr="00464EAE">
        <w:rPr>
          <w:rFonts w:ascii="Bookman Old Style" w:hAnsi="Bookman Old Style"/>
          <w:sz w:val="28"/>
          <w:szCs w:val="28"/>
        </w:rPr>
        <w:t xml:space="preserve">; </w:t>
      </w:r>
      <w:r w:rsidR="00511269" w:rsidRPr="009D5BEA">
        <w:rPr>
          <w:rFonts w:ascii="Bookman Old Style" w:hAnsi="Bookman Old Style"/>
          <w:b/>
          <w:sz w:val="28"/>
          <w:szCs w:val="28"/>
        </w:rPr>
        <w:t>(iv)</w:t>
      </w:r>
      <w:r w:rsidR="00511269">
        <w:rPr>
          <w:rFonts w:ascii="Bookman Old Style" w:hAnsi="Bookman Old Style"/>
          <w:sz w:val="28"/>
          <w:szCs w:val="28"/>
        </w:rPr>
        <w:t xml:space="preserve"> el procesado nunca fue visto con una cachucha amarilla; </w:t>
      </w:r>
      <w:r w:rsidR="00511269" w:rsidRPr="009D5BEA">
        <w:rPr>
          <w:rFonts w:ascii="Bookman Old Style" w:hAnsi="Bookman Old Style"/>
          <w:b/>
          <w:sz w:val="28"/>
          <w:szCs w:val="28"/>
        </w:rPr>
        <w:t>(v)</w:t>
      </w:r>
      <w:r w:rsidR="00511269">
        <w:rPr>
          <w:rFonts w:ascii="Bookman Old Style" w:hAnsi="Bookman Old Style"/>
          <w:sz w:val="28"/>
          <w:szCs w:val="28"/>
        </w:rPr>
        <w:t xml:space="preserve"> no recordó el color de la blusa que la menor llevaba puesta; </w:t>
      </w:r>
      <w:r w:rsidR="00511269" w:rsidRPr="009D5BEA">
        <w:rPr>
          <w:rFonts w:ascii="Bookman Old Style" w:hAnsi="Bookman Old Style"/>
          <w:b/>
          <w:sz w:val="28"/>
          <w:szCs w:val="28"/>
        </w:rPr>
        <w:t>(vi)</w:t>
      </w:r>
      <w:r w:rsidR="00511269">
        <w:rPr>
          <w:rFonts w:ascii="Bookman Old Style" w:hAnsi="Bookman Old Style"/>
          <w:sz w:val="28"/>
          <w:szCs w:val="28"/>
        </w:rPr>
        <w:t xml:space="preserve"> </w:t>
      </w:r>
      <w:r w:rsidR="00511269" w:rsidRPr="0058467E">
        <w:rPr>
          <w:rFonts w:ascii="Bookman Old Style" w:hAnsi="Bookman Old Style"/>
          <w:sz w:val="28"/>
          <w:szCs w:val="28"/>
        </w:rPr>
        <w:t xml:space="preserve">no </w:t>
      </w:r>
      <w:r w:rsidR="002B1B1D">
        <w:rPr>
          <w:rFonts w:ascii="Bookman Old Style" w:hAnsi="Bookman Old Style"/>
          <w:sz w:val="28"/>
          <w:szCs w:val="28"/>
        </w:rPr>
        <w:t>retuvo</w:t>
      </w:r>
      <w:r w:rsidR="00511269" w:rsidRPr="0058467E">
        <w:rPr>
          <w:rFonts w:ascii="Bookman Old Style" w:hAnsi="Bookman Old Style"/>
          <w:sz w:val="28"/>
          <w:szCs w:val="28"/>
        </w:rPr>
        <w:t xml:space="preserve"> los días de incapacidad médico legal que l</w:t>
      </w:r>
      <w:r w:rsidR="00511269">
        <w:rPr>
          <w:rFonts w:ascii="Bookman Old Style" w:hAnsi="Bookman Old Style"/>
          <w:sz w:val="28"/>
          <w:szCs w:val="28"/>
        </w:rPr>
        <w:t xml:space="preserve">e dieron a ella y a su hija; </w:t>
      </w:r>
      <w:r w:rsidR="00511269" w:rsidRPr="009D5BEA">
        <w:rPr>
          <w:rFonts w:ascii="Bookman Old Style" w:hAnsi="Bookman Old Style"/>
          <w:b/>
          <w:sz w:val="28"/>
          <w:szCs w:val="28"/>
        </w:rPr>
        <w:t>(vii)</w:t>
      </w:r>
      <w:r w:rsidR="00511269" w:rsidRPr="0058467E">
        <w:rPr>
          <w:rFonts w:ascii="Bookman Old Style" w:hAnsi="Bookman Old Style"/>
          <w:sz w:val="28"/>
          <w:szCs w:val="28"/>
        </w:rPr>
        <w:t xml:space="preserve"> no tuvo claro si en el reconocimiento mediante álbum fotográfico le pusieron de presente 2 o 3 planillas y</w:t>
      </w:r>
      <w:r w:rsidR="00511269">
        <w:rPr>
          <w:rFonts w:ascii="Bookman Old Style" w:hAnsi="Bookman Old Style"/>
          <w:sz w:val="28"/>
          <w:szCs w:val="28"/>
        </w:rPr>
        <w:t>;</w:t>
      </w:r>
      <w:r w:rsidR="00511269" w:rsidRPr="0058467E">
        <w:rPr>
          <w:rFonts w:ascii="Bookman Old Style" w:hAnsi="Bookman Old Style"/>
          <w:sz w:val="28"/>
          <w:szCs w:val="28"/>
        </w:rPr>
        <w:t xml:space="preserve"> </w:t>
      </w:r>
      <w:r w:rsidR="00511269" w:rsidRPr="009D5BEA">
        <w:rPr>
          <w:rFonts w:ascii="Bookman Old Style" w:hAnsi="Bookman Old Style"/>
          <w:b/>
          <w:sz w:val="28"/>
          <w:szCs w:val="28"/>
        </w:rPr>
        <w:t>(viii)</w:t>
      </w:r>
      <w:r w:rsidR="00511269" w:rsidRPr="0058467E">
        <w:rPr>
          <w:rFonts w:ascii="Bookman Old Style" w:hAnsi="Bookman Old Style"/>
          <w:sz w:val="28"/>
          <w:szCs w:val="28"/>
        </w:rPr>
        <w:t xml:space="preserve"> </w:t>
      </w:r>
      <w:r w:rsidR="00511269" w:rsidRPr="00511269">
        <w:rPr>
          <w:rFonts w:ascii="Bookman Old Style" w:hAnsi="Bookman Old Style"/>
          <w:i/>
          <w:sz w:val="24"/>
          <w:szCs w:val="24"/>
        </w:rPr>
        <w:t>dejó en vilo</w:t>
      </w:r>
      <w:r w:rsidR="00511269" w:rsidRPr="0058467E">
        <w:rPr>
          <w:rFonts w:ascii="Bookman Old Style" w:hAnsi="Bookman Old Style"/>
          <w:sz w:val="28"/>
          <w:szCs w:val="28"/>
        </w:rPr>
        <w:t xml:space="preserve"> si el procesado tenía o no cachucha cuando lo identificó.</w:t>
      </w:r>
    </w:p>
    <w:p w14:paraId="27C913D4" w14:textId="77777777" w:rsidR="00234E67" w:rsidRDefault="00234E67" w:rsidP="00234E67">
      <w:pPr>
        <w:spacing w:line="360" w:lineRule="auto"/>
        <w:ind w:firstLine="708"/>
        <w:jc w:val="both"/>
        <w:rPr>
          <w:rFonts w:ascii="Bookman Old Style" w:hAnsi="Bookman Old Style"/>
          <w:sz w:val="28"/>
          <w:szCs w:val="28"/>
        </w:rPr>
      </w:pPr>
    </w:p>
    <w:p w14:paraId="16F53F48" w14:textId="4B80A18E" w:rsidR="003C7571" w:rsidRDefault="00234E67" w:rsidP="003C7571">
      <w:pPr>
        <w:spacing w:line="360" w:lineRule="auto"/>
        <w:ind w:firstLine="708"/>
        <w:jc w:val="both"/>
        <w:rPr>
          <w:rFonts w:ascii="Bookman Old Style" w:hAnsi="Bookman Old Style"/>
          <w:sz w:val="28"/>
          <w:szCs w:val="28"/>
        </w:rPr>
      </w:pPr>
      <w:r>
        <w:rPr>
          <w:rFonts w:ascii="Bookman Old Style" w:hAnsi="Bookman Old Style"/>
          <w:sz w:val="28"/>
          <w:szCs w:val="28"/>
        </w:rPr>
        <w:t xml:space="preserve">La Sala advierte que el </w:t>
      </w:r>
      <w:r w:rsidR="00F43788">
        <w:rPr>
          <w:rFonts w:ascii="Bookman Old Style" w:hAnsi="Bookman Old Style"/>
          <w:sz w:val="28"/>
          <w:szCs w:val="28"/>
        </w:rPr>
        <w:t xml:space="preserve">reparo formulado por el </w:t>
      </w:r>
      <w:r w:rsidR="00F43788">
        <w:rPr>
          <w:rFonts w:ascii="Bookman Old Style" w:hAnsi="Bookman Old Style"/>
          <w:i/>
          <w:sz w:val="28"/>
          <w:szCs w:val="28"/>
        </w:rPr>
        <w:t>ad quem</w:t>
      </w:r>
      <w:r>
        <w:rPr>
          <w:rFonts w:ascii="Bookman Old Style" w:hAnsi="Bookman Old Style"/>
          <w:sz w:val="28"/>
          <w:szCs w:val="28"/>
        </w:rPr>
        <w:t xml:space="preserve"> al testimonio de la víc</w:t>
      </w:r>
      <w:r w:rsidR="002B1B1D">
        <w:rPr>
          <w:rFonts w:ascii="Bookman Old Style" w:hAnsi="Bookman Old Style"/>
          <w:sz w:val="28"/>
          <w:szCs w:val="28"/>
        </w:rPr>
        <w:t>tima respecto a que no recordó</w:t>
      </w:r>
      <w:r>
        <w:rPr>
          <w:rFonts w:ascii="Bookman Old Style" w:hAnsi="Bookman Old Style"/>
          <w:sz w:val="28"/>
          <w:szCs w:val="28"/>
        </w:rPr>
        <w:t xml:space="preserve"> el color de la blusa que la menor llevaba puesta es infundado</w:t>
      </w:r>
      <w:r w:rsidR="002B1B1D">
        <w:rPr>
          <w:rFonts w:ascii="Bookman Old Style" w:hAnsi="Bookman Old Style"/>
          <w:sz w:val="28"/>
          <w:szCs w:val="28"/>
        </w:rPr>
        <w:t>,</w:t>
      </w:r>
      <w:r>
        <w:rPr>
          <w:rFonts w:ascii="Bookman Old Style" w:hAnsi="Bookman Old Style"/>
          <w:sz w:val="28"/>
          <w:szCs w:val="28"/>
        </w:rPr>
        <w:t xml:space="preserve"> puesto que </w:t>
      </w:r>
      <w:r w:rsidR="003C7571">
        <w:rPr>
          <w:rFonts w:ascii="Bookman Old Style" w:hAnsi="Bookman Old Style"/>
          <w:sz w:val="28"/>
          <w:szCs w:val="28"/>
        </w:rPr>
        <w:t xml:space="preserve">si bien la declarante </w:t>
      </w:r>
      <w:r w:rsidR="00C36152">
        <w:rPr>
          <w:rFonts w:ascii="Bookman Old Style" w:hAnsi="Bookman Old Style"/>
          <w:sz w:val="28"/>
          <w:szCs w:val="28"/>
        </w:rPr>
        <w:t>afirmó</w:t>
      </w:r>
      <w:r w:rsidR="003C7571">
        <w:rPr>
          <w:rFonts w:ascii="Bookman Old Style" w:hAnsi="Bookman Old Style"/>
          <w:sz w:val="28"/>
          <w:szCs w:val="28"/>
        </w:rPr>
        <w:t xml:space="preserve"> que no </w:t>
      </w:r>
      <w:r w:rsidR="002B1B1D">
        <w:rPr>
          <w:rFonts w:ascii="Bookman Old Style" w:hAnsi="Bookman Old Style"/>
          <w:sz w:val="28"/>
          <w:szCs w:val="28"/>
        </w:rPr>
        <w:t xml:space="preserve">lo </w:t>
      </w:r>
      <w:r w:rsidR="003C7571">
        <w:rPr>
          <w:rFonts w:ascii="Bookman Old Style" w:hAnsi="Bookman Old Style"/>
          <w:sz w:val="28"/>
          <w:szCs w:val="28"/>
        </w:rPr>
        <w:t>recordaba bien porque la acababa de cambiar</w:t>
      </w:r>
      <w:r w:rsidR="002B1B1D">
        <w:rPr>
          <w:rFonts w:ascii="Bookman Old Style" w:hAnsi="Bookman Old Style"/>
          <w:sz w:val="28"/>
          <w:szCs w:val="28"/>
        </w:rPr>
        <w:t xml:space="preserve"> </w:t>
      </w:r>
      <w:r w:rsidR="002B1B1D" w:rsidRPr="002B1B1D">
        <w:rPr>
          <w:rFonts w:ascii="Bookman Old Style" w:hAnsi="Bookman Old Style"/>
          <w:sz w:val="24"/>
          <w:szCs w:val="24"/>
        </w:rPr>
        <w:t>–cosa que comúnmente ocurre con los niños pequeños-</w:t>
      </w:r>
      <w:r w:rsidR="003C7571" w:rsidRPr="002B1B1D">
        <w:rPr>
          <w:rFonts w:ascii="Bookman Old Style" w:hAnsi="Bookman Old Style"/>
          <w:sz w:val="24"/>
          <w:szCs w:val="24"/>
        </w:rPr>
        <w:t>,</w:t>
      </w:r>
      <w:r w:rsidR="00C36152">
        <w:rPr>
          <w:rFonts w:ascii="Bookman Old Style" w:hAnsi="Bookman Old Style"/>
          <w:sz w:val="28"/>
          <w:szCs w:val="28"/>
        </w:rPr>
        <w:t xml:space="preserve"> rememoró que la niña</w:t>
      </w:r>
      <w:r w:rsidR="003C7571">
        <w:rPr>
          <w:rFonts w:ascii="Bookman Old Style" w:hAnsi="Bookman Old Style"/>
          <w:sz w:val="28"/>
          <w:szCs w:val="28"/>
        </w:rPr>
        <w:t xml:space="preserve"> vestía </w:t>
      </w:r>
      <w:r w:rsidR="00C36152" w:rsidRPr="00C36152">
        <w:rPr>
          <w:rFonts w:ascii="Bookman Old Style" w:hAnsi="Bookman Old Style"/>
          <w:i/>
          <w:sz w:val="24"/>
          <w:szCs w:val="24"/>
        </w:rPr>
        <w:t>«</w:t>
      </w:r>
      <w:r w:rsidR="003C7571" w:rsidRPr="00C36152">
        <w:rPr>
          <w:rFonts w:ascii="Bookman Old Style" w:hAnsi="Bookman Old Style"/>
          <w:i/>
          <w:sz w:val="24"/>
          <w:szCs w:val="24"/>
        </w:rPr>
        <w:t xml:space="preserve">una blusita de florecitas con unos </w:t>
      </w:r>
      <w:proofErr w:type="spellStart"/>
      <w:r w:rsidR="003C7571" w:rsidRPr="00C36152">
        <w:rPr>
          <w:rFonts w:ascii="Bookman Old Style" w:hAnsi="Bookman Old Style"/>
          <w:i/>
          <w:sz w:val="24"/>
          <w:szCs w:val="24"/>
        </w:rPr>
        <w:t>leggin</w:t>
      </w:r>
      <w:r w:rsidR="00C36152">
        <w:rPr>
          <w:rFonts w:ascii="Bookman Old Style" w:hAnsi="Bookman Old Style"/>
          <w:i/>
          <w:sz w:val="24"/>
          <w:szCs w:val="24"/>
        </w:rPr>
        <w:t>g</w:t>
      </w:r>
      <w:r w:rsidR="003C7571" w:rsidRPr="00C36152">
        <w:rPr>
          <w:rFonts w:ascii="Bookman Old Style" w:hAnsi="Bookman Old Style"/>
          <w:i/>
          <w:sz w:val="24"/>
          <w:szCs w:val="24"/>
        </w:rPr>
        <w:t>s</w:t>
      </w:r>
      <w:proofErr w:type="spellEnd"/>
      <w:r w:rsidR="00C36152" w:rsidRPr="00C36152">
        <w:rPr>
          <w:rFonts w:ascii="Bookman Old Style" w:hAnsi="Bookman Old Style"/>
          <w:i/>
          <w:sz w:val="24"/>
          <w:szCs w:val="24"/>
        </w:rPr>
        <w:t>»</w:t>
      </w:r>
      <w:r w:rsidR="003C7571" w:rsidRPr="00C36152">
        <w:rPr>
          <w:rStyle w:val="Refdenotaalpie"/>
          <w:rFonts w:ascii="Bookman Old Style" w:hAnsi="Bookman Old Style"/>
          <w:i/>
          <w:sz w:val="24"/>
          <w:szCs w:val="24"/>
        </w:rPr>
        <w:footnoteReference w:id="39"/>
      </w:r>
      <w:r w:rsidR="003C7571" w:rsidRPr="00C36152">
        <w:rPr>
          <w:rFonts w:ascii="Bookman Old Style" w:hAnsi="Bookman Old Style"/>
          <w:i/>
          <w:sz w:val="24"/>
          <w:szCs w:val="24"/>
        </w:rPr>
        <w:t>,</w:t>
      </w:r>
      <w:r w:rsidR="003C7571">
        <w:rPr>
          <w:rFonts w:ascii="Bookman Old Style" w:hAnsi="Bookman Old Style"/>
          <w:sz w:val="28"/>
          <w:szCs w:val="28"/>
        </w:rPr>
        <w:t xml:space="preserve"> prendas que coinciden con las fijadas fotográficamente en el informe pericial </w:t>
      </w:r>
      <w:r w:rsidR="00F43788">
        <w:rPr>
          <w:rFonts w:ascii="Bookman Old Style" w:hAnsi="Bookman Old Style"/>
          <w:sz w:val="28"/>
          <w:szCs w:val="28"/>
        </w:rPr>
        <w:t>rendido por la</w:t>
      </w:r>
      <w:r w:rsidR="003C7571" w:rsidRPr="00934B25">
        <w:rPr>
          <w:rFonts w:ascii="Bookman Old Style" w:hAnsi="Bookman Old Style"/>
          <w:sz w:val="28"/>
          <w:szCs w:val="28"/>
        </w:rPr>
        <w:t xml:space="preserve"> perito</w:t>
      </w:r>
      <w:r w:rsidR="00934B25" w:rsidRPr="00934B25">
        <w:rPr>
          <w:rFonts w:ascii="Bookman Old Style" w:hAnsi="Bookman Old Style"/>
          <w:sz w:val="28"/>
          <w:szCs w:val="28"/>
        </w:rPr>
        <w:t xml:space="preserve"> </w:t>
      </w:r>
      <w:r w:rsidR="00934B25">
        <w:rPr>
          <w:rFonts w:ascii="Bookman Old Style" w:hAnsi="Bookman Old Style"/>
          <w:sz w:val="28"/>
          <w:szCs w:val="28"/>
        </w:rPr>
        <w:t>Ana Jazmín Duarte Camacho</w:t>
      </w:r>
      <w:r w:rsidR="003C7571" w:rsidRPr="00934B25">
        <w:rPr>
          <w:rStyle w:val="Refdenotaalpie"/>
          <w:rFonts w:ascii="Bookman Old Style" w:hAnsi="Bookman Old Style"/>
          <w:sz w:val="28"/>
          <w:szCs w:val="28"/>
        </w:rPr>
        <w:footnoteReference w:id="40"/>
      </w:r>
      <w:r w:rsidR="003C7571">
        <w:rPr>
          <w:rFonts w:ascii="Bookman Old Style" w:hAnsi="Bookman Old Style"/>
          <w:sz w:val="28"/>
          <w:szCs w:val="28"/>
        </w:rPr>
        <w:t xml:space="preserve"> .</w:t>
      </w:r>
    </w:p>
    <w:p w14:paraId="45D25DEA" w14:textId="77777777" w:rsidR="003C7571" w:rsidRDefault="003C7571" w:rsidP="003C75EE">
      <w:pPr>
        <w:spacing w:line="360" w:lineRule="auto"/>
        <w:jc w:val="both"/>
        <w:rPr>
          <w:rFonts w:ascii="Bookman Old Style" w:hAnsi="Bookman Old Style"/>
          <w:sz w:val="28"/>
          <w:szCs w:val="28"/>
        </w:rPr>
      </w:pPr>
    </w:p>
    <w:p w14:paraId="3269BA71" w14:textId="4BA0886B" w:rsidR="003C7571" w:rsidRDefault="001F41CE" w:rsidP="003C7571">
      <w:pPr>
        <w:spacing w:line="360" w:lineRule="auto"/>
        <w:ind w:firstLine="708"/>
        <w:jc w:val="both"/>
        <w:rPr>
          <w:rFonts w:ascii="Bookman Old Style" w:hAnsi="Bookman Old Style"/>
          <w:sz w:val="28"/>
          <w:szCs w:val="28"/>
        </w:rPr>
      </w:pPr>
      <w:r>
        <w:rPr>
          <w:rFonts w:ascii="Bookman Old Style" w:hAnsi="Bookman Old Style"/>
          <w:sz w:val="28"/>
          <w:szCs w:val="28"/>
        </w:rPr>
        <w:t>Así mismo, en la exposición del Tribunal concurren aspectos que no tienen la relevancia suficiente para desvirtuar el señalamient</w:t>
      </w:r>
      <w:r w:rsidR="00C36152">
        <w:rPr>
          <w:rFonts w:ascii="Bookman Old Style" w:hAnsi="Bookman Old Style"/>
          <w:sz w:val="28"/>
          <w:szCs w:val="28"/>
        </w:rPr>
        <w:t>o directo que la víctima realizó del procesado</w:t>
      </w:r>
      <w:r>
        <w:rPr>
          <w:rFonts w:ascii="Bookman Old Style" w:hAnsi="Bookman Old Style"/>
          <w:sz w:val="28"/>
          <w:szCs w:val="28"/>
        </w:rPr>
        <w:t xml:space="preserve"> y que se </w:t>
      </w:r>
      <w:r w:rsidR="002B1B1D">
        <w:rPr>
          <w:rFonts w:ascii="Bookman Old Style" w:hAnsi="Bookman Old Style"/>
          <w:sz w:val="28"/>
          <w:szCs w:val="28"/>
        </w:rPr>
        <w:t>produjeron</w:t>
      </w:r>
      <w:r>
        <w:rPr>
          <w:rFonts w:ascii="Bookman Old Style" w:hAnsi="Bookman Old Style"/>
          <w:sz w:val="28"/>
          <w:szCs w:val="28"/>
        </w:rPr>
        <w:t xml:space="preserve"> en momentos posteriores los sucesos</w:t>
      </w:r>
      <w:r w:rsidR="002B1B1D">
        <w:rPr>
          <w:rFonts w:ascii="Bookman Old Style" w:hAnsi="Bookman Old Style"/>
          <w:sz w:val="28"/>
          <w:szCs w:val="28"/>
        </w:rPr>
        <w:t xml:space="preserve"> investigados</w:t>
      </w:r>
      <w:r>
        <w:rPr>
          <w:rFonts w:ascii="Bookman Old Style" w:hAnsi="Bookman Old Style"/>
          <w:sz w:val="28"/>
          <w:szCs w:val="28"/>
        </w:rPr>
        <w:t>, tales como no recordar</w:t>
      </w:r>
      <w:r w:rsidRPr="0058467E">
        <w:rPr>
          <w:rFonts w:ascii="Bookman Old Style" w:hAnsi="Bookman Old Style"/>
          <w:sz w:val="28"/>
          <w:szCs w:val="28"/>
        </w:rPr>
        <w:t xml:space="preserve"> los días de incapacidad médico legal que l</w:t>
      </w:r>
      <w:r>
        <w:rPr>
          <w:rFonts w:ascii="Bookman Old Style" w:hAnsi="Bookman Old Style"/>
          <w:sz w:val="28"/>
          <w:szCs w:val="28"/>
        </w:rPr>
        <w:t>e dieron a ella y a su hija</w:t>
      </w:r>
      <w:r w:rsidR="002B1B1D">
        <w:rPr>
          <w:rFonts w:ascii="Bookman Old Style" w:hAnsi="Bookman Old Style"/>
          <w:sz w:val="28"/>
          <w:szCs w:val="28"/>
        </w:rPr>
        <w:t>, y</w:t>
      </w:r>
      <w:r>
        <w:rPr>
          <w:rFonts w:ascii="Bookman Old Style" w:hAnsi="Bookman Old Style"/>
          <w:sz w:val="28"/>
          <w:szCs w:val="28"/>
        </w:rPr>
        <w:t xml:space="preserve"> no </w:t>
      </w:r>
      <w:r>
        <w:rPr>
          <w:rFonts w:ascii="Bookman Old Style" w:hAnsi="Bookman Old Style"/>
          <w:sz w:val="28"/>
          <w:szCs w:val="28"/>
        </w:rPr>
        <w:lastRenderedPageBreak/>
        <w:t>tener</w:t>
      </w:r>
      <w:r w:rsidRPr="0058467E">
        <w:rPr>
          <w:rFonts w:ascii="Bookman Old Style" w:hAnsi="Bookman Old Style"/>
          <w:sz w:val="28"/>
          <w:szCs w:val="28"/>
        </w:rPr>
        <w:t xml:space="preserve"> claro si en el reconocimiento mediante álbum fotográfico le pusieron de presente 2 o 3 planillas</w:t>
      </w:r>
      <w:r>
        <w:rPr>
          <w:rFonts w:ascii="Bookman Old Style" w:hAnsi="Bookman Old Style"/>
          <w:sz w:val="28"/>
          <w:szCs w:val="28"/>
        </w:rPr>
        <w:t xml:space="preserve">.  </w:t>
      </w:r>
    </w:p>
    <w:p w14:paraId="3BE20E0C" w14:textId="77777777" w:rsidR="001F41CE" w:rsidRDefault="001F41CE" w:rsidP="003C7571">
      <w:pPr>
        <w:spacing w:line="360" w:lineRule="auto"/>
        <w:ind w:firstLine="708"/>
        <w:jc w:val="both"/>
        <w:rPr>
          <w:rFonts w:ascii="Bookman Old Style" w:hAnsi="Bookman Old Style"/>
          <w:sz w:val="28"/>
          <w:szCs w:val="28"/>
        </w:rPr>
      </w:pPr>
    </w:p>
    <w:p w14:paraId="6A41AF3C" w14:textId="1AFE414B" w:rsidR="001F41CE" w:rsidRDefault="001F41CE" w:rsidP="00934B25">
      <w:pPr>
        <w:spacing w:line="360" w:lineRule="auto"/>
        <w:ind w:firstLine="708"/>
        <w:jc w:val="both"/>
        <w:rPr>
          <w:rFonts w:ascii="Bookman Old Style" w:hAnsi="Bookman Old Style"/>
          <w:sz w:val="28"/>
          <w:szCs w:val="28"/>
        </w:rPr>
      </w:pPr>
      <w:r>
        <w:rPr>
          <w:rFonts w:ascii="Bookman Old Style" w:hAnsi="Bookman Old Style"/>
          <w:sz w:val="28"/>
          <w:szCs w:val="28"/>
        </w:rPr>
        <w:t>En cuanto a la edad reflejada por el agresor, e</w:t>
      </w:r>
      <w:r w:rsidR="002B1B1D">
        <w:rPr>
          <w:rFonts w:ascii="Bookman Old Style" w:hAnsi="Bookman Old Style"/>
          <w:sz w:val="28"/>
          <w:szCs w:val="28"/>
        </w:rPr>
        <w:t>s justo indiciar que la víctima</w:t>
      </w:r>
      <w:r>
        <w:rPr>
          <w:rFonts w:ascii="Bookman Old Style" w:hAnsi="Bookman Old Style"/>
          <w:sz w:val="28"/>
          <w:szCs w:val="28"/>
        </w:rPr>
        <w:t xml:space="preserve"> no se mostró</w:t>
      </w:r>
      <w:r w:rsidR="005B6441">
        <w:rPr>
          <w:rFonts w:ascii="Bookman Old Style" w:hAnsi="Bookman Old Style"/>
          <w:sz w:val="28"/>
          <w:szCs w:val="28"/>
        </w:rPr>
        <w:t xml:space="preserve"> segura de la</w:t>
      </w:r>
      <w:r>
        <w:rPr>
          <w:rFonts w:ascii="Bookman Old Style" w:hAnsi="Bookman Old Style"/>
          <w:sz w:val="28"/>
          <w:szCs w:val="28"/>
        </w:rPr>
        <w:t xml:space="preserve"> respuesta</w:t>
      </w:r>
      <w:r w:rsidR="005B6441">
        <w:rPr>
          <w:rFonts w:ascii="Bookman Old Style" w:hAnsi="Bookman Old Style"/>
          <w:sz w:val="28"/>
          <w:szCs w:val="28"/>
        </w:rPr>
        <w:t xml:space="preserve"> que proporcionaba</w:t>
      </w:r>
      <w:r>
        <w:rPr>
          <w:rFonts w:ascii="Bookman Old Style" w:hAnsi="Bookman Old Style"/>
          <w:sz w:val="28"/>
          <w:szCs w:val="28"/>
        </w:rPr>
        <w:t xml:space="preserve">, y al insistírsele en que </w:t>
      </w:r>
      <w:r w:rsidR="002B1B1D">
        <w:rPr>
          <w:rFonts w:ascii="Bookman Old Style" w:hAnsi="Bookman Old Style"/>
          <w:sz w:val="28"/>
          <w:szCs w:val="28"/>
        </w:rPr>
        <w:t>suministrara</w:t>
      </w:r>
      <w:r>
        <w:rPr>
          <w:rFonts w:ascii="Bookman Old Style" w:hAnsi="Bookman Old Style"/>
          <w:sz w:val="28"/>
          <w:szCs w:val="28"/>
        </w:rPr>
        <w:t xml:space="preserve"> un rango de edades entre las que se encontraba su ofensor sostuvo que </w:t>
      </w:r>
      <w:r w:rsidR="002B1B1D">
        <w:rPr>
          <w:rFonts w:ascii="Bookman Old Style" w:hAnsi="Bookman Old Style"/>
          <w:i/>
          <w:sz w:val="24"/>
          <w:szCs w:val="24"/>
        </w:rPr>
        <w:t>«</w:t>
      </w:r>
      <w:r w:rsidRPr="001F41CE">
        <w:rPr>
          <w:rFonts w:ascii="Bookman Old Style" w:hAnsi="Bookman Old Style"/>
          <w:i/>
          <w:sz w:val="24"/>
          <w:szCs w:val="24"/>
        </w:rPr>
        <w:t xml:space="preserve">entre 40 y 45  … no </w:t>
      </w:r>
      <w:proofErr w:type="spellStart"/>
      <w:r w:rsidRPr="001F41CE">
        <w:rPr>
          <w:rFonts w:ascii="Bookman Old Style" w:hAnsi="Bookman Old Style"/>
          <w:i/>
          <w:sz w:val="24"/>
          <w:szCs w:val="24"/>
        </w:rPr>
        <w:t>se</w:t>
      </w:r>
      <w:proofErr w:type="spellEnd"/>
      <w:r w:rsidRPr="001F41CE">
        <w:rPr>
          <w:rFonts w:ascii="Bookman Old Style" w:hAnsi="Bookman Old Style"/>
          <w:i/>
          <w:sz w:val="24"/>
          <w:szCs w:val="24"/>
        </w:rPr>
        <w:t xml:space="preserve"> </w:t>
      </w:r>
      <w:proofErr w:type="gramStart"/>
      <w:r w:rsidRPr="001F41CE">
        <w:rPr>
          <w:rFonts w:ascii="Bookman Old Style" w:hAnsi="Bookman Old Style"/>
          <w:i/>
          <w:sz w:val="24"/>
          <w:szCs w:val="24"/>
        </w:rPr>
        <w:t>..</w:t>
      </w:r>
      <w:proofErr w:type="gramEnd"/>
      <w:r w:rsidRPr="001F41CE">
        <w:rPr>
          <w:rFonts w:ascii="Bookman Old Style" w:hAnsi="Bookman Old Style"/>
          <w:i/>
          <w:sz w:val="24"/>
          <w:szCs w:val="24"/>
        </w:rPr>
        <w:t xml:space="preserve"> </w:t>
      </w:r>
      <w:proofErr w:type="gramStart"/>
      <w:r w:rsidRPr="001F41CE">
        <w:rPr>
          <w:rFonts w:ascii="Bookman Old Style" w:hAnsi="Bookman Old Style"/>
          <w:i/>
          <w:sz w:val="24"/>
          <w:szCs w:val="24"/>
        </w:rPr>
        <w:t>más</w:t>
      </w:r>
      <w:proofErr w:type="gramEnd"/>
      <w:r w:rsidRPr="001F41CE">
        <w:rPr>
          <w:rFonts w:ascii="Bookman Old Style" w:hAnsi="Bookman Old Style"/>
          <w:i/>
          <w:sz w:val="24"/>
          <w:szCs w:val="24"/>
        </w:rPr>
        <w:t xml:space="preserve"> de 45 años, ya tenía canas en la barba</w:t>
      </w:r>
      <w:r w:rsidR="002B1B1D">
        <w:rPr>
          <w:rFonts w:ascii="Bookman Old Style" w:hAnsi="Bookman Old Style"/>
          <w:i/>
          <w:sz w:val="24"/>
          <w:szCs w:val="24"/>
        </w:rPr>
        <w:t>»</w:t>
      </w:r>
      <w:r w:rsidR="005B6441">
        <w:rPr>
          <w:rStyle w:val="Refdenotaalpie"/>
          <w:rFonts w:ascii="Bookman Old Style" w:hAnsi="Bookman Old Style"/>
          <w:i/>
          <w:sz w:val="24"/>
          <w:szCs w:val="24"/>
        </w:rPr>
        <w:footnoteReference w:id="41"/>
      </w:r>
      <w:r>
        <w:rPr>
          <w:rFonts w:ascii="Bookman Old Style" w:hAnsi="Bookman Old Style"/>
          <w:i/>
          <w:sz w:val="24"/>
          <w:szCs w:val="24"/>
        </w:rPr>
        <w:t>,</w:t>
      </w:r>
      <w:r w:rsidR="005B6441">
        <w:rPr>
          <w:rFonts w:ascii="Bookman Old Style" w:hAnsi="Bookman Old Style"/>
          <w:i/>
          <w:sz w:val="24"/>
          <w:szCs w:val="24"/>
        </w:rPr>
        <w:t xml:space="preserve"> </w:t>
      </w:r>
      <w:r>
        <w:rPr>
          <w:rFonts w:ascii="Bookman Old Style" w:hAnsi="Bookman Old Style"/>
          <w:i/>
          <w:sz w:val="24"/>
          <w:szCs w:val="24"/>
        </w:rPr>
        <w:t xml:space="preserve"> </w:t>
      </w:r>
      <w:r w:rsidR="00934B25">
        <w:rPr>
          <w:rFonts w:ascii="Bookman Old Style" w:hAnsi="Bookman Old Style"/>
          <w:sz w:val="28"/>
          <w:szCs w:val="28"/>
        </w:rPr>
        <w:t xml:space="preserve">detalle con el cual se </w:t>
      </w:r>
      <w:r w:rsidR="00C36152">
        <w:rPr>
          <w:rFonts w:ascii="Bookman Old Style" w:hAnsi="Bookman Old Style"/>
          <w:sz w:val="28"/>
          <w:szCs w:val="28"/>
        </w:rPr>
        <w:t>brindaba</w:t>
      </w:r>
      <w:r w:rsidR="00934B25">
        <w:rPr>
          <w:rFonts w:ascii="Bookman Old Style" w:hAnsi="Bookman Old Style"/>
          <w:sz w:val="28"/>
          <w:szCs w:val="28"/>
        </w:rPr>
        <w:t xml:space="preserve"> un rasgo objetivo para el reconocimiento y no el qu</w:t>
      </w:r>
      <w:r w:rsidR="00FF60C4">
        <w:rPr>
          <w:rFonts w:ascii="Bookman Old Style" w:hAnsi="Bookman Old Style"/>
          <w:sz w:val="28"/>
          <w:szCs w:val="28"/>
        </w:rPr>
        <w:t>e subjetivamente una mujer de veinticuatro</w:t>
      </w:r>
      <w:r w:rsidR="00934B25">
        <w:rPr>
          <w:rFonts w:ascii="Bookman Old Style" w:hAnsi="Bookman Old Style"/>
          <w:sz w:val="28"/>
          <w:szCs w:val="28"/>
        </w:rPr>
        <w:t xml:space="preserve"> años para la fecha de los hechos supusiera que tenía el agresor.</w:t>
      </w:r>
      <w:r w:rsidR="005B6441">
        <w:rPr>
          <w:rFonts w:ascii="Bookman Old Style" w:hAnsi="Bookman Old Style"/>
          <w:sz w:val="28"/>
          <w:szCs w:val="28"/>
        </w:rPr>
        <w:t xml:space="preserve"> </w:t>
      </w:r>
    </w:p>
    <w:p w14:paraId="24867C26" w14:textId="77777777" w:rsidR="00934B25" w:rsidRDefault="00934B25" w:rsidP="00934B25">
      <w:pPr>
        <w:spacing w:line="360" w:lineRule="auto"/>
        <w:ind w:firstLine="708"/>
        <w:jc w:val="both"/>
        <w:rPr>
          <w:rFonts w:ascii="Bookman Old Style" w:hAnsi="Bookman Old Style"/>
          <w:sz w:val="28"/>
          <w:szCs w:val="28"/>
        </w:rPr>
      </w:pPr>
    </w:p>
    <w:p w14:paraId="56558955" w14:textId="46DB40C3" w:rsidR="00934B25" w:rsidRDefault="00AB0384" w:rsidP="00934B25">
      <w:pPr>
        <w:spacing w:line="360" w:lineRule="auto"/>
        <w:ind w:firstLine="708"/>
        <w:jc w:val="both"/>
        <w:rPr>
          <w:rFonts w:ascii="Bookman Old Style" w:hAnsi="Bookman Old Style"/>
          <w:sz w:val="28"/>
          <w:szCs w:val="28"/>
        </w:rPr>
      </w:pPr>
      <w:r>
        <w:rPr>
          <w:rFonts w:ascii="Bookman Old Style" w:hAnsi="Bookman Old Style"/>
          <w:sz w:val="28"/>
          <w:szCs w:val="28"/>
        </w:rPr>
        <w:t xml:space="preserve">Respecto a la particularidad </w:t>
      </w:r>
      <w:r w:rsidR="00934B25">
        <w:rPr>
          <w:rFonts w:ascii="Bookman Old Style" w:hAnsi="Bookman Old Style"/>
          <w:sz w:val="28"/>
          <w:szCs w:val="28"/>
        </w:rPr>
        <w:t>de la cachucha</w:t>
      </w:r>
      <w:r w:rsidR="00C36152">
        <w:rPr>
          <w:rFonts w:ascii="Bookman Old Style" w:hAnsi="Bookman Old Style"/>
          <w:sz w:val="28"/>
          <w:szCs w:val="28"/>
        </w:rPr>
        <w:t xml:space="preserve"> y su color</w:t>
      </w:r>
      <w:r w:rsidR="00934B25">
        <w:rPr>
          <w:rFonts w:ascii="Bookman Old Style" w:hAnsi="Bookman Old Style"/>
          <w:sz w:val="28"/>
          <w:szCs w:val="28"/>
        </w:rPr>
        <w:t>, la</w:t>
      </w:r>
      <w:r w:rsidR="00C36152">
        <w:rPr>
          <w:rFonts w:ascii="Bookman Old Style" w:hAnsi="Bookman Old Style"/>
          <w:sz w:val="28"/>
          <w:szCs w:val="28"/>
        </w:rPr>
        <w:t xml:space="preserve"> Sala considera que el hecho </w:t>
      </w:r>
      <w:r w:rsidR="00934B25">
        <w:rPr>
          <w:rFonts w:ascii="Bookman Old Style" w:hAnsi="Bookman Old Style"/>
          <w:sz w:val="28"/>
          <w:szCs w:val="28"/>
        </w:rPr>
        <w:t xml:space="preserve">que al procesado no se le volviera a ver </w:t>
      </w:r>
      <w:r w:rsidR="00C36152">
        <w:rPr>
          <w:rFonts w:ascii="Bookman Old Style" w:hAnsi="Bookman Old Style"/>
          <w:sz w:val="28"/>
          <w:szCs w:val="28"/>
        </w:rPr>
        <w:t>luciendo</w:t>
      </w:r>
      <w:r w:rsidR="00934B25">
        <w:rPr>
          <w:rFonts w:ascii="Bookman Old Style" w:hAnsi="Bookman Old Style"/>
          <w:sz w:val="28"/>
          <w:szCs w:val="28"/>
        </w:rPr>
        <w:t xml:space="preserve"> una de color amarillo no implica que el</w:t>
      </w:r>
      <w:r w:rsidR="00FF60C4">
        <w:rPr>
          <w:rFonts w:ascii="Bookman Old Style" w:hAnsi="Bookman Old Style"/>
          <w:sz w:val="28"/>
          <w:szCs w:val="28"/>
        </w:rPr>
        <w:t xml:space="preserve"> día de los hechos no la portara</w:t>
      </w:r>
      <w:r w:rsidR="00934B25">
        <w:rPr>
          <w:rFonts w:ascii="Bookman Old Style" w:hAnsi="Bookman Old Style"/>
          <w:sz w:val="28"/>
          <w:szCs w:val="28"/>
        </w:rPr>
        <w:t>, es</w:t>
      </w:r>
      <w:r w:rsidR="00FF60C4">
        <w:rPr>
          <w:rFonts w:ascii="Bookman Old Style" w:hAnsi="Bookman Old Style"/>
          <w:sz w:val="28"/>
          <w:szCs w:val="28"/>
        </w:rPr>
        <w:t xml:space="preserve"> </w:t>
      </w:r>
      <w:r w:rsidR="00C36152">
        <w:rPr>
          <w:rFonts w:ascii="Bookman Old Style" w:hAnsi="Bookman Old Style"/>
          <w:sz w:val="28"/>
          <w:szCs w:val="28"/>
        </w:rPr>
        <w:t>más</w:t>
      </w:r>
      <w:r w:rsidR="00FF60C4">
        <w:rPr>
          <w:rFonts w:ascii="Bookman Old Style" w:hAnsi="Bookman Old Style"/>
          <w:sz w:val="28"/>
          <w:szCs w:val="28"/>
        </w:rPr>
        <w:t>, resulta</w:t>
      </w:r>
      <w:r w:rsidR="00934B25">
        <w:rPr>
          <w:rFonts w:ascii="Bookman Old Style" w:hAnsi="Bookman Old Style"/>
          <w:sz w:val="28"/>
          <w:szCs w:val="28"/>
        </w:rPr>
        <w:t xml:space="preserve"> probable que justamente para evitar ser reconocido </w:t>
      </w:r>
      <w:r w:rsidR="002B1B1D">
        <w:rPr>
          <w:rFonts w:ascii="Bookman Old Style" w:hAnsi="Bookman Old Style"/>
          <w:sz w:val="28"/>
          <w:szCs w:val="28"/>
        </w:rPr>
        <w:t xml:space="preserve">no la </w:t>
      </w:r>
      <w:r w:rsidR="00FF60C4">
        <w:rPr>
          <w:rFonts w:ascii="Bookman Old Style" w:hAnsi="Bookman Old Style"/>
          <w:sz w:val="28"/>
          <w:szCs w:val="28"/>
        </w:rPr>
        <w:t>utilizara</w:t>
      </w:r>
      <w:r w:rsidR="002B1B1D">
        <w:rPr>
          <w:rFonts w:ascii="Bookman Old Style" w:hAnsi="Bookman Old Style"/>
          <w:sz w:val="28"/>
          <w:szCs w:val="28"/>
        </w:rPr>
        <w:t xml:space="preserve"> o </w:t>
      </w:r>
      <w:r w:rsidR="00934B25">
        <w:rPr>
          <w:rFonts w:ascii="Bookman Old Style" w:hAnsi="Bookman Old Style"/>
          <w:sz w:val="28"/>
          <w:szCs w:val="28"/>
        </w:rPr>
        <w:t>cambiara el color del atuendo, así como lo hizo con su abundante barba que erradicó</w:t>
      </w:r>
      <w:r w:rsidR="00FF60C4">
        <w:rPr>
          <w:rFonts w:ascii="Bookman Old Style" w:hAnsi="Bookman Old Style"/>
          <w:sz w:val="28"/>
          <w:szCs w:val="28"/>
        </w:rPr>
        <w:t xml:space="preserve"> por completo</w:t>
      </w:r>
      <w:r w:rsidR="00934B25">
        <w:rPr>
          <w:rFonts w:ascii="Bookman Old Style" w:hAnsi="Bookman Old Style"/>
          <w:sz w:val="28"/>
          <w:szCs w:val="28"/>
        </w:rPr>
        <w:t>.</w:t>
      </w:r>
    </w:p>
    <w:p w14:paraId="63CCC970" w14:textId="77777777" w:rsidR="00934B25" w:rsidRDefault="00934B25" w:rsidP="00934B25">
      <w:pPr>
        <w:spacing w:line="360" w:lineRule="auto"/>
        <w:ind w:firstLine="708"/>
        <w:jc w:val="both"/>
        <w:rPr>
          <w:rFonts w:ascii="Bookman Old Style" w:hAnsi="Bookman Old Style"/>
          <w:sz w:val="28"/>
          <w:szCs w:val="28"/>
        </w:rPr>
      </w:pPr>
    </w:p>
    <w:p w14:paraId="2F49835B" w14:textId="555D5AF8" w:rsidR="00934B25" w:rsidRDefault="00934B25" w:rsidP="00934B25">
      <w:pPr>
        <w:spacing w:line="360" w:lineRule="auto"/>
        <w:ind w:firstLine="708"/>
        <w:jc w:val="both"/>
        <w:rPr>
          <w:rFonts w:ascii="Bookman Old Style" w:hAnsi="Bookman Old Style"/>
          <w:sz w:val="28"/>
          <w:szCs w:val="28"/>
        </w:rPr>
      </w:pPr>
      <w:r>
        <w:rPr>
          <w:rFonts w:ascii="Bookman Old Style" w:hAnsi="Bookman Old Style"/>
          <w:sz w:val="28"/>
          <w:szCs w:val="28"/>
        </w:rPr>
        <w:t xml:space="preserve">Ahora bien, en cuanto </w:t>
      </w:r>
      <w:r w:rsidR="00AB0384">
        <w:rPr>
          <w:rFonts w:ascii="Bookman Old Style" w:hAnsi="Bookman Old Style"/>
          <w:sz w:val="28"/>
          <w:szCs w:val="28"/>
        </w:rPr>
        <w:t xml:space="preserve">a la descripción que </w:t>
      </w:r>
      <w:r w:rsidR="00C36152">
        <w:rPr>
          <w:rFonts w:ascii="Bookman Old Style" w:hAnsi="Bookman Old Style"/>
          <w:sz w:val="28"/>
          <w:szCs w:val="28"/>
        </w:rPr>
        <w:t>al parecer Karen Milena dio a la S</w:t>
      </w:r>
      <w:r>
        <w:rPr>
          <w:rFonts w:ascii="Bookman Old Style" w:hAnsi="Bookman Old Style"/>
          <w:sz w:val="28"/>
          <w:szCs w:val="28"/>
        </w:rPr>
        <w:t xml:space="preserve">ubintendente Denisse Beltrán Rodríguez </w:t>
      </w:r>
      <w:r w:rsidR="00AB0384">
        <w:rPr>
          <w:rFonts w:ascii="Bookman Old Style" w:hAnsi="Bookman Old Style"/>
          <w:sz w:val="28"/>
          <w:szCs w:val="28"/>
        </w:rPr>
        <w:t>d</w:t>
      </w:r>
      <w:r>
        <w:rPr>
          <w:rFonts w:ascii="Bookman Old Style" w:hAnsi="Bookman Old Style"/>
          <w:sz w:val="28"/>
          <w:szCs w:val="28"/>
        </w:rPr>
        <w:t>el sujeto agresor como un hombre de cej</w:t>
      </w:r>
      <w:r w:rsidR="00C36152">
        <w:rPr>
          <w:rFonts w:ascii="Bookman Old Style" w:hAnsi="Bookman Old Style"/>
          <w:sz w:val="28"/>
          <w:szCs w:val="28"/>
        </w:rPr>
        <w:t>as unidas, llama la atención de</w:t>
      </w:r>
      <w:r>
        <w:rPr>
          <w:rFonts w:ascii="Bookman Old Style" w:hAnsi="Bookman Old Style"/>
          <w:sz w:val="28"/>
          <w:szCs w:val="28"/>
        </w:rPr>
        <w:t xml:space="preserve"> la Corte que </w:t>
      </w:r>
      <w:r w:rsidR="00FF60C4">
        <w:rPr>
          <w:rFonts w:ascii="Bookman Old Style" w:hAnsi="Bookman Old Style"/>
          <w:sz w:val="28"/>
          <w:szCs w:val="28"/>
        </w:rPr>
        <w:t>dicha</w:t>
      </w:r>
      <w:r>
        <w:rPr>
          <w:rFonts w:ascii="Bookman Old Style" w:hAnsi="Bookman Old Style"/>
          <w:sz w:val="28"/>
          <w:szCs w:val="28"/>
        </w:rPr>
        <w:t xml:space="preserve"> información no fue</w:t>
      </w:r>
      <w:r w:rsidR="00FF60C4">
        <w:rPr>
          <w:rFonts w:ascii="Bookman Old Style" w:hAnsi="Bookman Old Style"/>
          <w:sz w:val="28"/>
          <w:szCs w:val="28"/>
        </w:rPr>
        <w:t>ra</w:t>
      </w:r>
      <w:r>
        <w:rPr>
          <w:rFonts w:ascii="Bookman Old Style" w:hAnsi="Bookman Old Style"/>
          <w:sz w:val="28"/>
          <w:szCs w:val="28"/>
        </w:rPr>
        <w:t xml:space="preserve"> proporcionada </w:t>
      </w:r>
      <w:r w:rsidR="00FF60C4">
        <w:rPr>
          <w:rFonts w:ascii="Bookman Old Style" w:hAnsi="Bookman Old Style"/>
          <w:sz w:val="28"/>
          <w:szCs w:val="28"/>
        </w:rPr>
        <w:t xml:space="preserve">directamente </w:t>
      </w:r>
      <w:r>
        <w:rPr>
          <w:rFonts w:ascii="Bookman Old Style" w:hAnsi="Bookman Old Style"/>
          <w:sz w:val="28"/>
          <w:szCs w:val="28"/>
        </w:rPr>
        <w:t>por</w:t>
      </w:r>
      <w:r w:rsidR="00FF60C4">
        <w:rPr>
          <w:rFonts w:ascii="Bookman Old Style" w:hAnsi="Bookman Old Style"/>
          <w:sz w:val="28"/>
          <w:szCs w:val="28"/>
        </w:rPr>
        <w:t xml:space="preserve"> la agraviada</w:t>
      </w:r>
      <w:r>
        <w:rPr>
          <w:rFonts w:ascii="Bookman Old Style" w:hAnsi="Bookman Old Style"/>
          <w:sz w:val="28"/>
          <w:szCs w:val="28"/>
        </w:rPr>
        <w:t xml:space="preserve"> al </w:t>
      </w:r>
      <w:r w:rsidRPr="003F1C64">
        <w:rPr>
          <w:rFonts w:ascii="Bookman Old Style" w:hAnsi="Bookman Old Style"/>
          <w:sz w:val="28"/>
          <w:szCs w:val="28"/>
        </w:rPr>
        <w:t>colocar la denuncia, ni</w:t>
      </w:r>
      <w:r>
        <w:rPr>
          <w:rFonts w:ascii="Bookman Old Style" w:hAnsi="Bookman Old Style"/>
          <w:sz w:val="28"/>
          <w:szCs w:val="28"/>
        </w:rPr>
        <w:t xml:space="preserve"> durante el testimonio rendido en la vista pública del juicio oral</w:t>
      </w:r>
      <w:r w:rsidRPr="00D63299">
        <w:rPr>
          <w:rFonts w:ascii="Bookman Old Style" w:hAnsi="Bookman Old Style"/>
          <w:sz w:val="28"/>
          <w:szCs w:val="28"/>
        </w:rPr>
        <w:t xml:space="preserve">; </w:t>
      </w:r>
      <w:r>
        <w:rPr>
          <w:rFonts w:ascii="Bookman Old Style" w:hAnsi="Bookman Old Style"/>
          <w:sz w:val="28"/>
          <w:szCs w:val="28"/>
        </w:rPr>
        <w:t xml:space="preserve">sin embargo, </w:t>
      </w:r>
      <w:r w:rsidR="00FF60C4">
        <w:rPr>
          <w:rFonts w:ascii="Bookman Old Style" w:hAnsi="Bookman Old Style"/>
          <w:sz w:val="28"/>
          <w:szCs w:val="28"/>
        </w:rPr>
        <w:t xml:space="preserve">es preciso </w:t>
      </w:r>
      <w:r w:rsidR="00FF60C4">
        <w:rPr>
          <w:rFonts w:ascii="Bookman Old Style" w:hAnsi="Bookman Old Style"/>
          <w:sz w:val="28"/>
          <w:szCs w:val="28"/>
        </w:rPr>
        <w:lastRenderedPageBreak/>
        <w:t xml:space="preserve">considerar que </w:t>
      </w:r>
      <w:r>
        <w:rPr>
          <w:rFonts w:ascii="Bookman Old Style" w:hAnsi="Bookman Old Style"/>
          <w:sz w:val="28"/>
          <w:szCs w:val="28"/>
        </w:rPr>
        <w:t xml:space="preserve">la mencionada agente del orden fue enfática en afirmar que durante la diligencia de búsqueda </w:t>
      </w:r>
      <w:r w:rsidR="00C36152">
        <w:rPr>
          <w:rFonts w:ascii="Bookman Old Style" w:hAnsi="Bookman Old Style"/>
          <w:sz w:val="28"/>
          <w:szCs w:val="28"/>
        </w:rPr>
        <w:t xml:space="preserve">la señora López </w:t>
      </w:r>
      <w:proofErr w:type="spellStart"/>
      <w:r w:rsidR="00C36152">
        <w:rPr>
          <w:rFonts w:ascii="Bookman Old Style" w:hAnsi="Bookman Old Style"/>
          <w:sz w:val="28"/>
          <w:szCs w:val="28"/>
        </w:rPr>
        <w:t>López</w:t>
      </w:r>
      <w:proofErr w:type="spellEnd"/>
      <w:r w:rsidR="00C36152">
        <w:rPr>
          <w:rFonts w:ascii="Bookman Old Style" w:hAnsi="Bookman Old Style"/>
          <w:sz w:val="28"/>
          <w:szCs w:val="28"/>
        </w:rPr>
        <w:t xml:space="preserve"> </w:t>
      </w:r>
      <w:r>
        <w:rPr>
          <w:rFonts w:ascii="Bookman Old Style" w:hAnsi="Bookman Old Style"/>
          <w:sz w:val="28"/>
          <w:szCs w:val="28"/>
        </w:rPr>
        <w:t>reconoció y señaló al procesado como la persona que el día de los acontecimientos les ver</w:t>
      </w:r>
      <w:r w:rsidR="00FF60C4">
        <w:rPr>
          <w:rFonts w:ascii="Bookman Old Style" w:hAnsi="Bookman Old Style"/>
          <w:sz w:val="28"/>
          <w:szCs w:val="28"/>
        </w:rPr>
        <w:t xml:space="preserve">tió la sustancia </w:t>
      </w:r>
      <w:r w:rsidR="00C36152">
        <w:rPr>
          <w:rFonts w:ascii="Bookman Old Style" w:hAnsi="Bookman Old Style"/>
          <w:sz w:val="28"/>
          <w:szCs w:val="28"/>
        </w:rPr>
        <w:t>corrosiva</w:t>
      </w:r>
      <w:r w:rsidR="00FF60C4">
        <w:rPr>
          <w:rFonts w:ascii="Bookman Old Style" w:hAnsi="Bookman Old Style"/>
          <w:sz w:val="28"/>
          <w:szCs w:val="28"/>
        </w:rPr>
        <w:t xml:space="preserve"> que le</w:t>
      </w:r>
      <w:r>
        <w:rPr>
          <w:rFonts w:ascii="Bookman Old Style" w:hAnsi="Bookman Old Style"/>
          <w:sz w:val="28"/>
          <w:szCs w:val="28"/>
        </w:rPr>
        <w:t xml:space="preserve"> ocasionó graves quemaduras tanto a ella como a su menor hija.</w:t>
      </w:r>
    </w:p>
    <w:p w14:paraId="482169CB" w14:textId="77777777" w:rsidR="00934B25" w:rsidRDefault="00934B25" w:rsidP="00934B25">
      <w:pPr>
        <w:spacing w:line="360" w:lineRule="auto"/>
        <w:ind w:firstLine="708"/>
        <w:jc w:val="both"/>
        <w:rPr>
          <w:rFonts w:ascii="Bookman Old Style" w:hAnsi="Bookman Old Style"/>
          <w:sz w:val="28"/>
          <w:szCs w:val="28"/>
        </w:rPr>
      </w:pPr>
    </w:p>
    <w:p w14:paraId="0BDF36E4" w14:textId="0248EF74" w:rsidR="00934B25" w:rsidRDefault="00934B25" w:rsidP="00934B25">
      <w:pPr>
        <w:spacing w:line="360" w:lineRule="auto"/>
        <w:ind w:firstLine="708"/>
        <w:jc w:val="both"/>
        <w:rPr>
          <w:rFonts w:ascii="Bookman Old Style" w:hAnsi="Bookman Old Style"/>
          <w:sz w:val="28"/>
          <w:szCs w:val="28"/>
        </w:rPr>
      </w:pPr>
      <w:r>
        <w:rPr>
          <w:rFonts w:ascii="Bookman Old Style" w:hAnsi="Bookman Old Style"/>
          <w:sz w:val="28"/>
          <w:szCs w:val="28"/>
        </w:rPr>
        <w:t xml:space="preserve">La Corte repara del mismo modo, que en el </w:t>
      </w:r>
      <w:r w:rsidR="002B1B1D">
        <w:rPr>
          <w:rFonts w:ascii="Bookman Old Style" w:hAnsi="Bookman Old Style"/>
          <w:sz w:val="28"/>
          <w:szCs w:val="28"/>
        </w:rPr>
        <w:t>instante</w:t>
      </w:r>
      <w:r>
        <w:rPr>
          <w:rFonts w:ascii="Bookman Old Style" w:hAnsi="Bookman Old Style"/>
          <w:sz w:val="28"/>
          <w:szCs w:val="28"/>
        </w:rPr>
        <w:t xml:space="preserve"> en que se produjo el ataque</w:t>
      </w:r>
      <w:r w:rsidR="00C36152">
        <w:rPr>
          <w:rFonts w:ascii="Bookman Old Style" w:hAnsi="Bookman Old Style"/>
          <w:sz w:val="28"/>
          <w:szCs w:val="28"/>
        </w:rPr>
        <w:t>,</w:t>
      </w:r>
      <w:r>
        <w:rPr>
          <w:rFonts w:ascii="Bookman Old Style" w:hAnsi="Bookman Old Style"/>
          <w:sz w:val="28"/>
          <w:szCs w:val="28"/>
        </w:rPr>
        <w:t xml:space="preserve"> el ofensor tenía una barba muy poblada, tal y como lo muestran las </w:t>
      </w:r>
      <w:r w:rsidR="002B1B1D">
        <w:rPr>
          <w:rFonts w:ascii="Bookman Old Style" w:hAnsi="Bookman Old Style"/>
          <w:sz w:val="28"/>
          <w:szCs w:val="28"/>
        </w:rPr>
        <w:t>imágenes</w:t>
      </w:r>
      <w:r>
        <w:rPr>
          <w:rFonts w:ascii="Bookman Old Style" w:hAnsi="Bookman Old Style"/>
          <w:sz w:val="28"/>
          <w:szCs w:val="28"/>
        </w:rPr>
        <w:t xml:space="preserve"> que se le tomaron en la diligencia de fijación fotogr</w:t>
      </w:r>
      <w:r w:rsidR="00FF60C4">
        <w:rPr>
          <w:rFonts w:ascii="Bookman Old Style" w:hAnsi="Bookman Old Style"/>
          <w:sz w:val="28"/>
          <w:szCs w:val="28"/>
        </w:rPr>
        <w:t>áfica, en las que también se percibe</w:t>
      </w:r>
      <w:r>
        <w:rPr>
          <w:rFonts w:ascii="Bookman Old Style" w:hAnsi="Bookman Old Style"/>
          <w:sz w:val="28"/>
          <w:szCs w:val="28"/>
        </w:rPr>
        <w:t xml:space="preserve"> que tenía </w:t>
      </w:r>
      <w:r w:rsidR="003F1C64">
        <w:rPr>
          <w:rFonts w:ascii="Bookman Old Style" w:hAnsi="Bookman Old Style"/>
          <w:sz w:val="28"/>
          <w:szCs w:val="28"/>
        </w:rPr>
        <w:t>abundantes</w:t>
      </w:r>
      <w:r>
        <w:rPr>
          <w:rFonts w:ascii="Bookman Old Style" w:hAnsi="Bookman Old Style"/>
          <w:sz w:val="28"/>
          <w:szCs w:val="28"/>
        </w:rPr>
        <w:t xml:space="preserve"> cejas, a lo cual debe añadirse que en la pericia morfológica realizada por el perito de la defensa Víctor Julio Sanabria Martínez se destaca que presenta una línea de expresión en el entrecejo</w:t>
      </w:r>
      <w:r>
        <w:rPr>
          <w:rStyle w:val="Refdenotaalpie"/>
          <w:rFonts w:ascii="Bookman Old Style" w:hAnsi="Bookman Old Style"/>
          <w:sz w:val="28"/>
          <w:szCs w:val="28"/>
        </w:rPr>
        <w:footnoteReference w:id="42"/>
      </w:r>
      <w:r>
        <w:rPr>
          <w:rFonts w:ascii="Bookman Old Style" w:hAnsi="Bookman Old Style"/>
          <w:sz w:val="28"/>
          <w:szCs w:val="28"/>
        </w:rPr>
        <w:t>, aspecto que también se evidencia en la fijación fotográfica elaborada por la patrullera Ana Jazmín Duarte Camacho</w:t>
      </w:r>
      <w:r>
        <w:rPr>
          <w:rStyle w:val="Refdenotaalpie"/>
          <w:rFonts w:ascii="Bookman Old Style" w:hAnsi="Bookman Old Style"/>
          <w:sz w:val="28"/>
          <w:szCs w:val="28"/>
        </w:rPr>
        <w:footnoteReference w:id="43"/>
      </w:r>
      <w:r>
        <w:rPr>
          <w:rFonts w:ascii="Bookman Old Style" w:hAnsi="Bookman Old Style"/>
          <w:sz w:val="28"/>
          <w:szCs w:val="28"/>
        </w:rPr>
        <w:t xml:space="preserve"> y en las fotos del procesado insertas en el álbum de reconocimiento fotográfico</w:t>
      </w:r>
      <w:r>
        <w:rPr>
          <w:rStyle w:val="Refdenotaalpie"/>
          <w:rFonts w:ascii="Bookman Old Style" w:hAnsi="Bookman Old Style"/>
          <w:sz w:val="28"/>
          <w:szCs w:val="28"/>
        </w:rPr>
        <w:footnoteReference w:id="44"/>
      </w:r>
      <w:r>
        <w:rPr>
          <w:rFonts w:ascii="Bookman Old Style" w:hAnsi="Bookman Old Style"/>
          <w:sz w:val="28"/>
          <w:szCs w:val="28"/>
        </w:rPr>
        <w:t xml:space="preserve">. </w:t>
      </w:r>
    </w:p>
    <w:p w14:paraId="0D496EF8" w14:textId="77777777" w:rsidR="00934B25" w:rsidRDefault="00934B25" w:rsidP="00934B25">
      <w:pPr>
        <w:spacing w:line="360" w:lineRule="auto"/>
        <w:jc w:val="both"/>
        <w:rPr>
          <w:rFonts w:ascii="Bookman Old Style" w:hAnsi="Bookman Old Style"/>
          <w:sz w:val="28"/>
          <w:szCs w:val="28"/>
        </w:rPr>
      </w:pPr>
    </w:p>
    <w:p w14:paraId="5532E507" w14:textId="21A90D78" w:rsidR="00934B25" w:rsidRDefault="00934B25" w:rsidP="00934B25">
      <w:pPr>
        <w:spacing w:line="360" w:lineRule="auto"/>
        <w:ind w:firstLine="708"/>
        <w:jc w:val="both"/>
        <w:rPr>
          <w:rFonts w:ascii="Bookman Old Style" w:hAnsi="Bookman Old Style"/>
          <w:sz w:val="28"/>
          <w:szCs w:val="28"/>
        </w:rPr>
      </w:pPr>
      <w:r>
        <w:rPr>
          <w:rFonts w:ascii="Bookman Old Style" w:hAnsi="Bookman Old Style"/>
          <w:sz w:val="28"/>
          <w:szCs w:val="28"/>
        </w:rPr>
        <w:t xml:space="preserve">Considérese que cuando la víctima observó a su agresor, este portaba cachucha, la cual le cubría, según las fotografías y el retrato hablado, parte de la frente, con lo cual la percepción de vellosidad en el rostro es mayor. Si a ello se le adiciona que el procesado fruncía el entrecejo, lo cual constituye una deducción lógica de la presencia de línea de </w:t>
      </w:r>
      <w:r>
        <w:rPr>
          <w:rFonts w:ascii="Bookman Old Style" w:hAnsi="Bookman Old Style"/>
          <w:sz w:val="28"/>
          <w:szCs w:val="28"/>
        </w:rPr>
        <w:lastRenderedPageBreak/>
        <w:t xml:space="preserve">expresión en dicho lugar, la </w:t>
      </w:r>
      <w:r w:rsidR="00C907C1">
        <w:rPr>
          <w:rFonts w:ascii="Bookman Old Style" w:hAnsi="Bookman Old Style"/>
          <w:sz w:val="28"/>
          <w:szCs w:val="28"/>
        </w:rPr>
        <w:t>impresión</w:t>
      </w:r>
      <w:r>
        <w:rPr>
          <w:rFonts w:ascii="Bookman Old Style" w:hAnsi="Bookman Old Style"/>
          <w:sz w:val="28"/>
          <w:szCs w:val="28"/>
        </w:rPr>
        <w:t xml:space="preserve"> de cejas unidas no resulta descabellada.</w:t>
      </w:r>
    </w:p>
    <w:p w14:paraId="44E47812" w14:textId="77777777" w:rsidR="00934B25" w:rsidRDefault="00934B25" w:rsidP="00934B25">
      <w:pPr>
        <w:spacing w:line="360" w:lineRule="auto"/>
        <w:ind w:firstLine="708"/>
        <w:jc w:val="both"/>
        <w:rPr>
          <w:rFonts w:ascii="Bookman Old Style" w:hAnsi="Bookman Old Style"/>
          <w:sz w:val="28"/>
          <w:szCs w:val="28"/>
        </w:rPr>
      </w:pPr>
    </w:p>
    <w:p w14:paraId="63611C4F" w14:textId="56CE0BD4" w:rsidR="00E005EF" w:rsidRDefault="00934B25" w:rsidP="00464EAE">
      <w:pPr>
        <w:spacing w:line="360" w:lineRule="auto"/>
        <w:ind w:firstLine="708"/>
        <w:jc w:val="both"/>
        <w:rPr>
          <w:rFonts w:ascii="Bookman Old Style" w:hAnsi="Bookman Old Style"/>
          <w:sz w:val="28"/>
          <w:szCs w:val="28"/>
        </w:rPr>
      </w:pPr>
      <w:r>
        <w:rPr>
          <w:rFonts w:ascii="Bookman Old Style" w:hAnsi="Bookman Old Style"/>
          <w:sz w:val="28"/>
          <w:szCs w:val="28"/>
        </w:rPr>
        <w:t>En suma,</w:t>
      </w:r>
      <w:r w:rsidR="00E005EF">
        <w:rPr>
          <w:rFonts w:ascii="Bookman Old Style" w:hAnsi="Bookman Old Style"/>
          <w:sz w:val="28"/>
          <w:szCs w:val="28"/>
        </w:rPr>
        <w:t xml:space="preserve"> Sala aprecia que la víctima </w:t>
      </w:r>
      <w:r w:rsidR="002B1B1D">
        <w:rPr>
          <w:rFonts w:ascii="Bookman Old Style" w:hAnsi="Bookman Old Style"/>
          <w:sz w:val="28"/>
          <w:szCs w:val="28"/>
        </w:rPr>
        <w:t>hizo</w:t>
      </w:r>
      <w:r w:rsidR="00E005EF">
        <w:rPr>
          <w:rFonts w:ascii="Bookman Old Style" w:hAnsi="Bookman Old Style"/>
          <w:sz w:val="28"/>
          <w:szCs w:val="28"/>
        </w:rPr>
        <w:t xml:space="preserve"> su narración de los hechos de forma coherente y sincera, sin que se perciban elementos que permitan suponer que sus afirmaciones son producto de invencione</w:t>
      </w:r>
      <w:r w:rsidR="00FF60C4">
        <w:rPr>
          <w:rFonts w:ascii="Bookman Old Style" w:hAnsi="Bookman Old Style"/>
          <w:sz w:val="28"/>
          <w:szCs w:val="28"/>
        </w:rPr>
        <w:t xml:space="preserve">s o </w:t>
      </w:r>
      <w:r w:rsidR="00C907C1">
        <w:rPr>
          <w:rFonts w:ascii="Bookman Old Style" w:hAnsi="Bookman Old Style"/>
          <w:sz w:val="28"/>
          <w:szCs w:val="28"/>
        </w:rPr>
        <w:t>de su imaginación</w:t>
      </w:r>
      <w:r w:rsidR="00FF60C4">
        <w:rPr>
          <w:rFonts w:ascii="Bookman Old Style" w:hAnsi="Bookman Old Style"/>
          <w:sz w:val="28"/>
          <w:szCs w:val="28"/>
        </w:rPr>
        <w:t xml:space="preserve"> y sin que se haya</w:t>
      </w:r>
      <w:r w:rsidR="00E005EF">
        <w:rPr>
          <w:rFonts w:ascii="Bookman Old Style" w:hAnsi="Bookman Old Style"/>
          <w:sz w:val="28"/>
          <w:szCs w:val="28"/>
        </w:rPr>
        <w:t xml:space="preserve"> </w:t>
      </w:r>
      <w:r>
        <w:rPr>
          <w:rFonts w:ascii="Bookman Old Style" w:hAnsi="Bookman Old Style"/>
          <w:sz w:val="28"/>
          <w:szCs w:val="28"/>
        </w:rPr>
        <w:t>evidenciado</w:t>
      </w:r>
      <w:r w:rsidR="00E005EF">
        <w:rPr>
          <w:rFonts w:ascii="Bookman Old Style" w:hAnsi="Bookman Old Style"/>
          <w:sz w:val="28"/>
          <w:szCs w:val="28"/>
        </w:rPr>
        <w:t xml:space="preserve"> motivos que conduzcan a pensar que se trata de una retaliación en contra del procesado, pues con anterioridad a los hechos investigados no habían tenido algún tipo de contacto.</w:t>
      </w:r>
    </w:p>
    <w:p w14:paraId="5B04E777" w14:textId="77777777" w:rsidR="00E005EF" w:rsidRDefault="00E005EF" w:rsidP="00934B25">
      <w:pPr>
        <w:spacing w:line="360" w:lineRule="auto"/>
        <w:jc w:val="both"/>
        <w:rPr>
          <w:rFonts w:ascii="Bookman Old Style" w:hAnsi="Bookman Old Style"/>
          <w:sz w:val="28"/>
          <w:szCs w:val="28"/>
        </w:rPr>
      </w:pPr>
    </w:p>
    <w:p w14:paraId="6630B2A5" w14:textId="6F9E132C" w:rsidR="003D271D" w:rsidRDefault="00934B25" w:rsidP="00464EAE">
      <w:pPr>
        <w:spacing w:line="360" w:lineRule="auto"/>
        <w:ind w:firstLine="708"/>
        <w:jc w:val="both"/>
        <w:rPr>
          <w:rFonts w:ascii="Bookman Old Style" w:hAnsi="Bookman Old Style"/>
          <w:sz w:val="28"/>
          <w:szCs w:val="28"/>
        </w:rPr>
      </w:pPr>
      <w:r>
        <w:rPr>
          <w:rFonts w:ascii="Bookman Old Style" w:hAnsi="Bookman Old Style"/>
          <w:sz w:val="28"/>
          <w:szCs w:val="28"/>
        </w:rPr>
        <w:t>Ciertamente</w:t>
      </w:r>
      <w:r w:rsidR="003D271D">
        <w:rPr>
          <w:rFonts w:ascii="Bookman Old Style" w:hAnsi="Bookman Old Style"/>
          <w:sz w:val="28"/>
          <w:szCs w:val="28"/>
        </w:rPr>
        <w:t xml:space="preserve"> </w:t>
      </w:r>
      <w:r>
        <w:rPr>
          <w:rFonts w:ascii="Bookman Old Style" w:hAnsi="Bookman Old Style"/>
          <w:sz w:val="28"/>
          <w:szCs w:val="28"/>
        </w:rPr>
        <w:t>la Corte percibe que contrario a lo valorado</w:t>
      </w:r>
      <w:r w:rsidR="000C63F6">
        <w:rPr>
          <w:rFonts w:ascii="Bookman Old Style" w:hAnsi="Bookman Old Style"/>
          <w:sz w:val="28"/>
          <w:szCs w:val="28"/>
        </w:rPr>
        <w:t xml:space="preserve"> por el Tribunal, la </w:t>
      </w:r>
      <w:r w:rsidR="00FF60C4">
        <w:rPr>
          <w:rFonts w:ascii="Bookman Old Style" w:hAnsi="Bookman Old Style"/>
          <w:sz w:val="28"/>
          <w:szCs w:val="28"/>
        </w:rPr>
        <w:t>víctima</w:t>
      </w:r>
      <w:r w:rsidR="000C63F6">
        <w:rPr>
          <w:rFonts w:ascii="Bookman Old Style" w:hAnsi="Bookman Old Style"/>
          <w:sz w:val="28"/>
          <w:szCs w:val="28"/>
        </w:rPr>
        <w:t xml:space="preserve"> apreció múltiples </w:t>
      </w:r>
      <w:r w:rsidR="00AB0384">
        <w:rPr>
          <w:rFonts w:ascii="Bookman Old Style" w:hAnsi="Bookman Old Style"/>
          <w:sz w:val="28"/>
          <w:szCs w:val="28"/>
        </w:rPr>
        <w:t>características</w:t>
      </w:r>
      <w:r w:rsidR="000C63F6">
        <w:rPr>
          <w:rFonts w:ascii="Bookman Old Style" w:hAnsi="Bookman Old Style"/>
          <w:sz w:val="28"/>
          <w:szCs w:val="28"/>
        </w:rPr>
        <w:t xml:space="preserve"> que describió reiteradamente, con </w:t>
      </w:r>
      <w:r w:rsidR="006C3A08">
        <w:rPr>
          <w:rFonts w:ascii="Bookman Old Style" w:hAnsi="Bookman Old Style"/>
          <w:sz w:val="28"/>
          <w:szCs w:val="28"/>
        </w:rPr>
        <w:t xml:space="preserve">precisión, </w:t>
      </w:r>
      <w:r w:rsidR="00C907C1">
        <w:rPr>
          <w:rFonts w:ascii="Bookman Old Style" w:hAnsi="Bookman Old Style"/>
          <w:sz w:val="28"/>
          <w:szCs w:val="28"/>
        </w:rPr>
        <w:t xml:space="preserve">insistencia </w:t>
      </w:r>
      <w:r w:rsidR="000C63F6">
        <w:rPr>
          <w:rFonts w:ascii="Bookman Old Style" w:hAnsi="Bookman Old Style"/>
          <w:sz w:val="28"/>
          <w:szCs w:val="28"/>
        </w:rPr>
        <w:t>contundencia y seguridad</w:t>
      </w:r>
      <w:r w:rsidR="003D271D">
        <w:rPr>
          <w:rFonts w:ascii="Bookman Old Style" w:hAnsi="Bookman Old Style"/>
          <w:sz w:val="28"/>
          <w:szCs w:val="28"/>
        </w:rPr>
        <w:t xml:space="preserve"> </w:t>
      </w:r>
      <w:r w:rsidR="000C63F6">
        <w:rPr>
          <w:rFonts w:ascii="Bookman Old Style" w:hAnsi="Bookman Old Style"/>
          <w:sz w:val="28"/>
          <w:szCs w:val="28"/>
        </w:rPr>
        <w:t>al momento de realizar el retrato hablado, p</w:t>
      </w:r>
      <w:r>
        <w:rPr>
          <w:rFonts w:ascii="Bookman Old Style" w:hAnsi="Bookman Old Style"/>
          <w:sz w:val="28"/>
          <w:szCs w:val="28"/>
        </w:rPr>
        <w:t>osteriormente cuando se realizaron</w:t>
      </w:r>
      <w:r w:rsidR="000C63F6">
        <w:rPr>
          <w:rFonts w:ascii="Bookman Old Style" w:hAnsi="Bookman Old Style"/>
          <w:sz w:val="28"/>
          <w:szCs w:val="28"/>
        </w:rPr>
        <w:t xml:space="preserve"> las labores de búsqueda en el vecindario, seguidamente en la diligencia de reconocimiento fotográfico y, finalmente en la audiencia pública del juicio oral.</w:t>
      </w:r>
    </w:p>
    <w:p w14:paraId="5C1B1088" w14:textId="77777777" w:rsidR="00D63299" w:rsidRDefault="00D63299" w:rsidP="00934B25">
      <w:pPr>
        <w:spacing w:line="360" w:lineRule="auto"/>
        <w:jc w:val="both"/>
        <w:rPr>
          <w:rFonts w:ascii="Bookman Old Style" w:hAnsi="Bookman Old Style"/>
          <w:sz w:val="28"/>
          <w:szCs w:val="28"/>
        </w:rPr>
      </w:pPr>
    </w:p>
    <w:p w14:paraId="1556264C" w14:textId="5086C954" w:rsidR="00D63299" w:rsidRDefault="00D63299" w:rsidP="00464EAE">
      <w:pPr>
        <w:spacing w:line="360" w:lineRule="auto"/>
        <w:ind w:firstLine="708"/>
        <w:jc w:val="both"/>
        <w:rPr>
          <w:rFonts w:ascii="Bookman Old Style" w:hAnsi="Bookman Old Style"/>
          <w:sz w:val="28"/>
          <w:szCs w:val="28"/>
        </w:rPr>
      </w:pPr>
      <w:r>
        <w:rPr>
          <w:rFonts w:ascii="Bookman Old Style" w:hAnsi="Bookman Old Style"/>
          <w:sz w:val="28"/>
          <w:szCs w:val="28"/>
        </w:rPr>
        <w:t xml:space="preserve">Obsérvese además, cómo el señalamiento </w:t>
      </w:r>
      <w:r w:rsidR="002B1B1D">
        <w:rPr>
          <w:rFonts w:ascii="Bookman Old Style" w:hAnsi="Bookman Old Style"/>
          <w:sz w:val="28"/>
          <w:szCs w:val="28"/>
        </w:rPr>
        <w:t>tuvo lugar</w:t>
      </w:r>
      <w:r>
        <w:rPr>
          <w:rFonts w:ascii="Bookman Old Style" w:hAnsi="Bookman Old Style"/>
          <w:sz w:val="28"/>
          <w:szCs w:val="28"/>
        </w:rPr>
        <w:t xml:space="preserve"> después de varios días de búsqueda, no </w:t>
      </w:r>
      <w:r w:rsidR="00FF60C4">
        <w:rPr>
          <w:rFonts w:ascii="Bookman Old Style" w:hAnsi="Bookman Old Style"/>
          <w:sz w:val="28"/>
          <w:szCs w:val="28"/>
        </w:rPr>
        <w:t>se obró</w:t>
      </w:r>
      <w:r w:rsidR="00D12553">
        <w:rPr>
          <w:rFonts w:ascii="Bookman Old Style" w:hAnsi="Bookman Old Style"/>
          <w:sz w:val="28"/>
          <w:szCs w:val="28"/>
        </w:rPr>
        <w:t xml:space="preserve"> entonces a la ligera o improvisadamente, sino de manera consciente</w:t>
      </w:r>
      <w:r w:rsidR="003776D1">
        <w:rPr>
          <w:rFonts w:ascii="Bookman Old Style" w:hAnsi="Bookman Old Style"/>
          <w:sz w:val="28"/>
          <w:szCs w:val="28"/>
        </w:rPr>
        <w:t xml:space="preserve"> y sosegada</w:t>
      </w:r>
      <w:r w:rsidR="00D12553">
        <w:rPr>
          <w:rFonts w:ascii="Bookman Old Style" w:hAnsi="Bookman Old Style"/>
          <w:sz w:val="28"/>
          <w:szCs w:val="28"/>
        </w:rPr>
        <w:t>, cuando la ciudadana estuvo segura que</w:t>
      </w:r>
      <w:r w:rsidR="000C2311">
        <w:rPr>
          <w:rFonts w:ascii="Bookman Old Style" w:hAnsi="Bookman Old Style"/>
          <w:sz w:val="28"/>
          <w:szCs w:val="28"/>
        </w:rPr>
        <w:t xml:space="preserve"> </w:t>
      </w:r>
      <w:r w:rsidR="002B1B1D">
        <w:rPr>
          <w:rFonts w:ascii="Bookman Old Style" w:hAnsi="Bookman Old Style"/>
          <w:sz w:val="28"/>
          <w:szCs w:val="28"/>
        </w:rPr>
        <w:t>se trataba de</w:t>
      </w:r>
      <w:r w:rsidR="000C2311">
        <w:rPr>
          <w:rFonts w:ascii="Bookman Old Style" w:hAnsi="Bookman Old Style"/>
          <w:sz w:val="28"/>
          <w:szCs w:val="28"/>
        </w:rPr>
        <w:t xml:space="preserve"> la misma persona</w:t>
      </w:r>
      <w:r w:rsidR="002B1B1D">
        <w:rPr>
          <w:rFonts w:ascii="Bookman Old Style" w:hAnsi="Bookman Old Style"/>
          <w:sz w:val="28"/>
          <w:szCs w:val="28"/>
        </w:rPr>
        <w:t xml:space="preserve"> que las lesionó</w:t>
      </w:r>
      <w:r w:rsidR="000C2311">
        <w:rPr>
          <w:rFonts w:ascii="Bookman Old Style" w:hAnsi="Bookman Old Style"/>
          <w:sz w:val="28"/>
          <w:szCs w:val="28"/>
        </w:rPr>
        <w:t>,</w:t>
      </w:r>
      <w:r w:rsidR="003776D1">
        <w:rPr>
          <w:rFonts w:ascii="Bookman Old Style" w:hAnsi="Bookman Old Style"/>
          <w:sz w:val="28"/>
          <w:szCs w:val="28"/>
        </w:rPr>
        <w:t xml:space="preserve"> e</w:t>
      </w:r>
      <w:r w:rsidR="000C2311">
        <w:rPr>
          <w:rFonts w:ascii="Bookman Old Style" w:hAnsi="Bookman Old Style"/>
          <w:sz w:val="28"/>
          <w:szCs w:val="28"/>
        </w:rPr>
        <w:t xml:space="preserve"> incluso</w:t>
      </w:r>
      <w:r w:rsidR="003776D1">
        <w:rPr>
          <w:rFonts w:ascii="Bookman Old Style" w:hAnsi="Bookman Old Style"/>
          <w:sz w:val="28"/>
          <w:szCs w:val="28"/>
        </w:rPr>
        <w:t>,</w:t>
      </w:r>
      <w:r w:rsidR="000C2311">
        <w:rPr>
          <w:rFonts w:ascii="Bookman Old Style" w:hAnsi="Bookman Old Style"/>
          <w:sz w:val="28"/>
          <w:szCs w:val="28"/>
        </w:rPr>
        <w:t xml:space="preserve"> luego de descartar que pudiera tratarse de un habitante de la calle o de un trabajador del sector</w:t>
      </w:r>
      <w:r w:rsidR="000C2311">
        <w:rPr>
          <w:rStyle w:val="Refdenotaalpie"/>
          <w:rFonts w:ascii="Bookman Old Style" w:hAnsi="Bookman Old Style"/>
          <w:sz w:val="28"/>
          <w:szCs w:val="28"/>
        </w:rPr>
        <w:footnoteReference w:id="45"/>
      </w:r>
      <w:r w:rsidR="000C2311">
        <w:rPr>
          <w:rFonts w:ascii="Bookman Old Style" w:hAnsi="Bookman Old Style"/>
          <w:sz w:val="28"/>
          <w:szCs w:val="28"/>
        </w:rPr>
        <w:t>.</w:t>
      </w:r>
    </w:p>
    <w:p w14:paraId="2507F2E0" w14:textId="77777777" w:rsidR="00D12553" w:rsidRDefault="00D12553" w:rsidP="00464EAE">
      <w:pPr>
        <w:spacing w:line="360" w:lineRule="auto"/>
        <w:ind w:firstLine="708"/>
        <w:jc w:val="both"/>
        <w:rPr>
          <w:rFonts w:ascii="Bookman Old Style" w:hAnsi="Bookman Old Style"/>
          <w:sz w:val="28"/>
          <w:szCs w:val="28"/>
        </w:rPr>
      </w:pPr>
    </w:p>
    <w:p w14:paraId="3603E244" w14:textId="6BE94479" w:rsidR="00F85CAA" w:rsidRDefault="00D12553" w:rsidP="00D12553">
      <w:pPr>
        <w:spacing w:line="360" w:lineRule="auto"/>
        <w:jc w:val="both"/>
        <w:rPr>
          <w:rFonts w:ascii="Bookman Old Style" w:hAnsi="Bookman Old Style"/>
          <w:sz w:val="28"/>
          <w:szCs w:val="28"/>
        </w:rPr>
      </w:pPr>
      <w:r>
        <w:rPr>
          <w:rFonts w:ascii="Bookman Old Style" w:hAnsi="Bookman Old Style"/>
          <w:sz w:val="28"/>
          <w:szCs w:val="28"/>
        </w:rPr>
        <w:tab/>
        <w:t xml:space="preserve">Así, el señalamiento directo que la víctima hace de su </w:t>
      </w:r>
      <w:r w:rsidR="00FF60C4">
        <w:rPr>
          <w:rFonts w:ascii="Bookman Old Style" w:hAnsi="Bookman Old Style"/>
          <w:sz w:val="28"/>
          <w:szCs w:val="28"/>
        </w:rPr>
        <w:t>agraviante</w:t>
      </w:r>
      <w:r>
        <w:rPr>
          <w:rFonts w:ascii="Bookman Old Style" w:hAnsi="Bookman Old Style"/>
          <w:sz w:val="28"/>
          <w:szCs w:val="28"/>
        </w:rPr>
        <w:t xml:space="preserve">, </w:t>
      </w:r>
      <w:r w:rsidR="00934B25">
        <w:rPr>
          <w:rFonts w:ascii="Bookman Old Style" w:hAnsi="Bookman Old Style"/>
          <w:sz w:val="28"/>
          <w:szCs w:val="28"/>
        </w:rPr>
        <w:t>produce</w:t>
      </w:r>
      <w:r>
        <w:rPr>
          <w:rFonts w:ascii="Bookman Old Style" w:hAnsi="Bookman Old Style"/>
          <w:sz w:val="28"/>
          <w:szCs w:val="28"/>
        </w:rPr>
        <w:t xml:space="preserve"> que el debate suscitado sobre el reconocimiento fotográfico pase a </w:t>
      </w:r>
      <w:r w:rsidR="00D624BC">
        <w:rPr>
          <w:rFonts w:ascii="Bookman Old Style" w:hAnsi="Bookman Old Style"/>
          <w:sz w:val="28"/>
          <w:szCs w:val="28"/>
        </w:rPr>
        <w:t xml:space="preserve">un segundo plano, pues </w:t>
      </w:r>
      <w:r w:rsidR="00934B25">
        <w:rPr>
          <w:rFonts w:ascii="Bookman Old Style" w:hAnsi="Bookman Old Style"/>
          <w:sz w:val="28"/>
          <w:szCs w:val="28"/>
        </w:rPr>
        <w:t>en todo caso</w:t>
      </w:r>
      <w:r w:rsidR="00D624BC">
        <w:rPr>
          <w:rFonts w:ascii="Bookman Old Style" w:hAnsi="Bookman Old Style"/>
          <w:sz w:val="28"/>
          <w:szCs w:val="28"/>
        </w:rPr>
        <w:t>, no se puede perder de vista que</w:t>
      </w:r>
      <w:r w:rsidR="00934B25">
        <w:rPr>
          <w:rFonts w:ascii="Bookman Old Style" w:hAnsi="Bookman Old Style"/>
          <w:sz w:val="28"/>
          <w:szCs w:val="28"/>
        </w:rPr>
        <w:t xml:space="preserve"> se</w:t>
      </w:r>
      <w:r>
        <w:rPr>
          <w:rFonts w:ascii="Bookman Old Style" w:hAnsi="Bookman Old Style"/>
          <w:sz w:val="28"/>
          <w:szCs w:val="28"/>
        </w:rPr>
        <w:t xml:space="preserve"> trata de una herramienta </w:t>
      </w:r>
      <w:r w:rsidR="009606C7">
        <w:rPr>
          <w:rFonts w:ascii="Bookman Old Style" w:hAnsi="Bookman Old Style"/>
          <w:sz w:val="28"/>
          <w:szCs w:val="28"/>
        </w:rPr>
        <w:t xml:space="preserve">orientadora </w:t>
      </w:r>
      <w:r>
        <w:rPr>
          <w:rFonts w:ascii="Bookman Old Style" w:hAnsi="Bookman Old Style"/>
          <w:sz w:val="28"/>
          <w:szCs w:val="28"/>
        </w:rPr>
        <w:t xml:space="preserve">de </w:t>
      </w:r>
      <w:r w:rsidR="003776D1">
        <w:rPr>
          <w:rFonts w:ascii="Bookman Old Style" w:hAnsi="Bookman Old Style"/>
          <w:sz w:val="28"/>
          <w:szCs w:val="28"/>
        </w:rPr>
        <w:t xml:space="preserve">la </w:t>
      </w:r>
      <w:r>
        <w:rPr>
          <w:rFonts w:ascii="Bookman Old Style" w:hAnsi="Bookman Old Style"/>
          <w:sz w:val="28"/>
          <w:szCs w:val="28"/>
        </w:rPr>
        <w:t>investigación</w:t>
      </w:r>
      <w:r w:rsidR="003776D1">
        <w:rPr>
          <w:rFonts w:ascii="Bookman Old Style" w:hAnsi="Bookman Old Style"/>
          <w:sz w:val="28"/>
          <w:szCs w:val="28"/>
        </w:rPr>
        <w:t>,</w:t>
      </w:r>
      <w:r>
        <w:rPr>
          <w:rFonts w:ascii="Bookman Old Style" w:hAnsi="Bookman Old Style"/>
          <w:sz w:val="28"/>
          <w:szCs w:val="28"/>
        </w:rPr>
        <w:t xml:space="preserve"> </w:t>
      </w:r>
      <w:r w:rsidR="00C43D5F">
        <w:rPr>
          <w:rFonts w:ascii="Bookman Old Style" w:hAnsi="Bookman Old Style"/>
          <w:sz w:val="28"/>
          <w:szCs w:val="28"/>
        </w:rPr>
        <w:t>frente a la</w:t>
      </w:r>
      <w:r>
        <w:rPr>
          <w:rFonts w:ascii="Bookman Old Style" w:hAnsi="Bookman Old Style"/>
          <w:sz w:val="28"/>
          <w:szCs w:val="28"/>
        </w:rPr>
        <w:t xml:space="preserve"> cual se sobrepone en importancia la prueba testimonial. </w:t>
      </w:r>
    </w:p>
    <w:p w14:paraId="396BB457" w14:textId="77777777" w:rsidR="00AB0384" w:rsidRDefault="00AB0384" w:rsidP="00D12553">
      <w:pPr>
        <w:spacing w:line="360" w:lineRule="auto"/>
        <w:jc w:val="both"/>
        <w:rPr>
          <w:rFonts w:ascii="Bookman Old Style" w:hAnsi="Bookman Old Style"/>
          <w:sz w:val="28"/>
          <w:szCs w:val="28"/>
        </w:rPr>
      </w:pPr>
    </w:p>
    <w:p w14:paraId="60175D1A" w14:textId="4146E246" w:rsidR="00AB0384" w:rsidRPr="00AB0384" w:rsidRDefault="00D624BC" w:rsidP="00AB0384">
      <w:pPr>
        <w:spacing w:line="360" w:lineRule="auto"/>
        <w:ind w:left="142" w:firstLine="563"/>
        <w:jc w:val="both"/>
        <w:rPr>
          <w:rFonts w:ascii="Bookman Old Style" w:hAnsi="Bookman Old Style" w:cs="Arial"/>
          <w:sz w:val="28"/>
          <w:szCs w:val="28"/>
        </w:rPr>
      </w:pPr>
      <w:r w:rsidRPr="00D624BC">
        <w:rPr>
          <w:rFonts w:ascii="Bookman Old Style" w:hAnsi="Bookman Old Style" w:cs="Arial"/>
          <w:sz w:val="28"/>
          <w:szCs w:val="28"/>
        </w:rPr>
        <w:t>Ahora bien, la Sala</w:t>
      </w:r>
      <w:r w:rsidR="00AB0384">
        <w:rPr>
          <w:rFonts w:ascii="Bookman Old Style" w:hAnsi="Bookman Old Style" w:cs="Arial"/>
          <w:sz w:val="28"/>
          <w:szCs w:val="28"/>
        </w:rPr>
        <w:t xml:space="preserve"> advierte que </w:t>
      </w:r>
      <w:r>
        <w:rPr>
          <w:rFonts w:ascii="Bookman Old Style" w:hAnsi="Bookman Old Style" w:cs="Arial"/>
          <w:sz w:val="28"/>
          <w:szCs w:val="28"/>
        </w:rPr>
        <w:t>cuando el Tribunal fundamenta la duda de la responsabilidad del enjuiciado en su parecido físico con otros posibles sospechosos por pertenecer a una raza u oficio determinado, concretamente al de</w:t>
      </w:r>
      <w:r w:rsidR="003776D1">
        <w:rPr>
          <w:rFonts w:ascii="Bookman Old Style" w:hAnsi="Bookman Old Style" w:cs="Arial"/>
          <w:sz w:val="28"/>
          <w:szCs w:val="28"/>
        </w:rPr>
        <w:t>l</w:t>
      </w:r>
      <w:r>
        <w:rPr>
          <w:rFonts w:ascii="Bookman Old Style" w:hAnsi="Bookman Old Style" w:cs="Arial"/>
          <w:sz w:val="28"/>
          <w:szCs w:val="28"/>
        </w:rPr>
        <w:t xml:space="preserve"> mecánico</w:t>
      </w:r>
      <w:r w:rsidR="003776D1">
        <w:rPr>
          <w:rFonts w:ascii="Bookman Old Style" w:hAnsi="Bookman Old Style" w:cs="Arial"/>
          <w:sz w:val="28"/>
          <w:szCs w:val="28"/>
        </w:rPr>
        <w:t xml:space="preserve"> capitalino</w:t>
      </w:r>
      <w:r>
        <w:rPr>
          <w:rFonts w:ascii="Bookman Old Style" w:hAnsi="Bookman Old Style" w:cs="Arial"/>
          <w:sz w:val="28"/>
          <w:szCs w:val="28"/>
        </w:rPr>
        <w:t xml:space="preserve">, </w:t>
      </w:r>
      <w:r w:rsidR="00AB0384">
        <w:rPr>
          <w:rFonts w:ascii="Bookman Old Style" w:hAnsi="Bookman Old Style" w:cs="Arial"/>
          <w:sz w:val="28"/>
          <w:szCs w:val="28"/>
        </w:rPr>
        <w:t xml:space="preserve">parte </w:t>
      </w:r>
      <w:r w:rsidR="00AB0384" w:rsidRPr="0058467E">
        <w:rPr>
          <w:rFonts w:ascii="Bookman Old Style" w:hAnsi="Bookman Old Style" w:cs="Arial"/>
          <w:sz w:val="28"/>
          <w:szCs w:val="28"/>
        </w:rPr>
        <w:t>de un supuesto fáctico</w:t>
      </w:r>
      <w:r w:rsidR="003776D1">
        <w:rPr>
          <w:rFonts w:ascii="Bookman Old Style" w:hAnsi="Bookman Old Style" w:cs="Arial"/>
          <w:sz w:val="28"/>
          <w:szCs w:val="28"/>
        </w:rPr>
        <w:t xml:space="preserve"> </w:t>
      </w:r>
      <w:r w:rsidR="00AB0384" w:rsidRPr="0058467E">
        <w:rPr>
          <w:rFonts w:ascii="Bookman Old Style" w:hAnsi="Bookman Old Style" w:cs="Arial"/>
          <w:sz w:val="28"/>
          <w:szCs w:val="28"/>
        </w:rPr>
        <w:t xml:space="preserve"> consistente en que el acusado </w:t>
      </w:r>
      <w:r>
        <w:rPr>
          <w:rFonts w:ascii="Bookman Old Style" w:hAnsi="Bookman Old Style" w:cs="Arial"/>
          <w:sz w:val="28"/>
          <w:szCs w:val="28"/>
        </w:rPr>
        <w:t>se asemeja a</w:t>
      </w:r>
      <w:r w:rsidR="00AB0384" w:rsidRPr="0058467E">
        <w:rPr>
          <w:rFonts w:ascii="Bookman Old Style" w:hAnsi="Bookman Old Style" w:cs="Arial"/>
          <w:sz w:val="28"/>
          <w:szCs w:val="28"/>
        </w:rPr>
        <w:t xml:space="preserve"> otros sospechosos </w:t>
      </w:r>
      <w:r w:rsidR="00AB0384">
        <w:rPr>
          <w:rFonts w:ascii="Bookman Old Style" w:hAnsi="Bookman Old Style" w:cs="Arial"/>
          <w:sz w:val="28"/>
          <w:szCs w:val="28"/>
        </w:rPr>
        <w:t>que</w:t>
      </w:r>
      <w:r>
        <w:rPr>
          <w:rFonts w:ascii="Bookman Old Style" w:hAnsi="Bookman Old Style" w:cs="Arial"/>
          <w:sz w:val="28"/>
          <w:szCs w:val="28"/>
        </w:rPr>
        <w:t xml:space="preserve"> en realidad no </w:t>
      </w:r>
      <w:r w:rsidR="003776D1">
        <w:rPr>
          <w:rFonts w:ascii="Bookman Old Style" w:hAnsi="Bookman Old Style" w:cs="Arial"/>
          <w:sz w:val="28"/>
          <w:szCs w:val="28"/>
        </w:rPr>
        <w:t>concurrieron en</w:t>
      </w:r>
      <w:r w:rsidR="00AB0384">
        <w:rPr>
          <w:rFonts w:ascii="Bookman Old Style" w:hAnsi="Bookman Old Style" w:cs="Arial"/>
          <w:sz w:val="28"/>
          <w:szCs w:val="28"/>
        </w:rPr>
        <w:t xml:space="preserve"> la actuación,</w:t>
      </w:r>
      <w:r>
        <w:rPr>
          <w:rFonts w:ascii="Bookman Old Style" w:hAnsi="Bookman Old Style" w:cs="Arial"/>
          <w:sz w:val="28"/>
          <w:szCs w:val="28"/>
        </w:rPr>
        <w:t xml:space="preserve"> razón por la cual en este aspecto la prueba fue adicionada, lo que produce que </w:t>
      </w:r>
      <w:r w:rsidR="003776D1">
        <w:rPr>
          <w:rFonts w:ascii="Bookman Old Style" w:hAnsi="Bookman Old Style" w:cs="Arial"/>
          <w:sz w:val="28"/>
          <w:szCs w:val="28"/>
        </w:rPr>
        <w:t xml:space="preserve">también </w:t>
      </w:r>
      <w:r>
        <w:rPr>
          <w:rFonts w:ascii="Bookman Old Style" w:hAnsi="Bookman Old Style" w:cs="Arial"/>
          <w:sz w:val="28"/>
          <w:szCs w:val="28"/>
        </w:rPr>
        <w:t xml:space="preserve">por ello </w:t>
      </w:r>
      <w:r w:rsidR="003776D1">
        <w:rPr>
          <w:rFonts w:ascii="Bookman Old Style" w:hAnsi="Bookman Old Style" w:cs="Arial"/>
          <w:sz w:val="28"/>
          <w:szCs w:val="28"/>
        </w:rPr>
        <w:t>el reparo de la representación de la víctima</w:t>
      </w:r>
      <w:r>
        <w:rPr>
          <w:rFonts w:ascii="Bookman Old Style" w:hAnsi="Bookman Old Style" w:cs="Arial"/>
          <w:sz w:val="28"/>
          <w:szCs w:val="28"/>
        </w:rPr>
        <w:t xml:space="preserve"> prospere</w:t>
      </w:r>
      <w:r w:rsidR="00AB0384" w:rsidRPr="00AB0384">
        <w:rPr>
          <w:rFonts w:ascii="Bookman Old Style" w:hAnsi="Bookman Old Style" w:cs="Arial"/>
          <w:sz w:val="28"/>
          <w:szCs w:val="28"/>
        </w:rPr>
        <w:t>.</w:t>
      </w:r>
    </w:p>
    <w:p w14:paraId="4E0C0F43" w14:textId="77777777" w:rsidR="00F85CAA" w:rsidRDefault="00F85CAA" w:rsidP="00D12553">
      <w:pPr>
        <w:spacing w:line="360" w:lineRule="auto"/>
        <w:jc w:val="both"/>
        <w:rPr>
          <w:rFonts w:ascii="Bookman Old Style" w:hAnsi="Bookman Old Style" w:cs="Arial"/>
          <w:sz w:val="28"/>
          <w:szCs w:val="28"/>
        </w:rPr>
      </w:pPr>
    </w:p>
    <w:p w14:paraId="0BC08574" w14:textId="38896A95" w:rsidR="00F30324" w:rsidRPr="003776D1" w:rsidRDefault="003776D1" w:rsidP="003776D1">
      <w:pPr>
        <w:pStyle w:val="Prrafodelista"/>
        <w:numPr>
          <w:ilvl w:val="0"/>
          <w:numId w:val="17"/>
        </w:numPr>
        <w:spacing w:line="360" w:lineRule="auto"/>
        <w:jc w:val="both"/>
        <w:rPr>
          <w:rFonts w:ascii="Bookman Old Style" w:hAnsi="Bookman Old Style"/>
          <w:b/>
          <w:sz w:val="28"/>
          <w:szCs w:val="28"/>
        </w:rPr>
      </w:pPr>
      <w:r>
        <w:rPr>
          <w:rFonts w:ascii="Bookman Old Style" w:hAnsi="Bookman Old Style"/>
          <w:b/>
          <w:sz w:val="28"/>
          <w:szCs w:val="28"/>
        </w:rPr>
        <w:t xml:space="preserve"> </w:t>
      </w:r>
      <w:r w:rsidR="00F30324" w:rsidRPr="003776D1">
        <w:rPr>
          <w:rFonts w:ascii="Bookman Old Style" w:hAnsi="Bookman Old Style"/>
          <w:b/>
          <w:sz w:val="28"/>
          <w:szCs w:val="28"/>
        </w:rPr>
        <w:t>La generación de una tarifa legal para el reconocimiento físico de una persona por parte del testigo</w:t>
      </w:r>
    </w:p>
    <w:p w14:paraId="73CC7141" w14:textId="77777777" w:rsidR="00F30324" w:rsidRDefault="00F30324" w:rsidP="00F30324">
      <w:pPr>
        <w:spacing w:line="360" w:lineRule="auto"/>
        <w:jc w:val="both"/>
        <w:rPr>
          <w:rFonts w:ascii="Bookman Old Style" w:hAnsi="Bookman Old Style"/>
          <w:sz w:val="28"/>
          <w:szCs w:val="28"/>
        </w:rPr>
      </w:pPr>
    </w:p>
    <w:p w14:paraId="0521BAB6" w14:textId="3FF4D664" w:rsidR="00F30324" w:rsidRPr="0058467E" w:rsidRDefault="00F30324" w:rsidP="00F30324">
      <w:pPr>
        <w:spacing w:line="360" w:lineRule="auto"/>
        <w:ind w:left="142" w:firstLine="563"/>
        <w:jc w:val="both"/>
        <w:rPr>
          <w:rFonts w:ascii="Bookman Old Style" w:hAnsi="Bookman Old Style" w:cs="Arial"/>
          <w:sz w:val="28"/>
          <w:szCs w:val="28"/>
        </w:rPr>
      </w:pPr>
      <w:r>
        <w:rPr>
          <w:rFonts w:ascii="Bookman Old Style" w:hAnsi="Bookman Old Style"/>
          <w:sz w:val="28"/>
          <w:szCs w:val="28"/>
        </w:rPr>
        <w:tab/>
        <w:t xml:space="preserve">La censora, apoyada por las agencias fiscal y ministerial, reprocha que el Tribunal en su decisión le impuso a la víctima </w:t>
      </w:r>
      <w:r>
        <w:rPr>
          <w:rFonts w:ascii="Bookman Old Style" w:hAnsi="Bookman Old Style" w:cs="Arial"/>
          <w:sz w:val="28"/>
          <w:szCs w:val="28"/>
        </w:rPr>
        <w:t>una</w:t>
      </w:r>
      <w:r w:rsidRPr="0058467E">
        <w:rPr>
          <w:rFonts w:ascii="Bookman Old Style" w:hAnsi="Bookman Old Style" w:cs="Arial"/>
          <w:sz w:val="28"/>
          <w:szCs w:val="28"/>
        </w:rPr>
        <w:t xml:space="preserve"> carga probatoria que puede </w:t>
      </w:r>
      <w:r>
        <w:rPr>
          <w:rFonts w:ascii="Bookman Old Style" w:hAnsi="Bookman Old Style" w:cs="Arial"/>
          <w:sz w:val="28"/>
          <w:szCs w:val="28"/>
        </w:rPr>
        <w:t xml:space="preserve">considerarse </w:t>
      </w:r>
      <w:r w:rsidRPr="0058467E">
        <w:rPr>
          <w:rFonts w:ascii="Bookman Old Style" w:hAnsi="Bookman Old Style" w:cs="Arial"/>
          <w:sz w:val="28"/>
          <w:szCs w:val="28"/>
        </w:rPr>
        <w:t>como una tarifa legal</w:t>
      </w:r>
      <w:r w:rsidR="006224D9">
        <w:rPr>
          <w:rFonts w:ascii="Bookman Old Style" w:hAnsi="Bookman Old Style" w:cs="Arial"/>
          <w:sz w:val="28"/>
          <w:szCs w:val="28"/>
        </w:rPr>
        <w:t>,</w:t>
      </w:r>
      <w:r w:rsidRPr="0058467E">
        <w:rPr>
          <w:rFonts w:ascii="Bookman Old Style" w:hAnsi="Bookman Old Style" w:cs="Arial"/>
          <w:sz w:val="28"/>
          <w:szCs w:val="28"/>
        </w:rPr>
        <w:t xml:space="preserve"> en el sentido que para reconocer a una persona</w:t>
      </w:r>
      <w:r>
        <w:rPr>
          <w:rFonts w:ascii="Bookman Old Style" w:hAnsi="Bookman Old Style" w:cs="Arial"/>
          <w:sz w:val="28"/>
          <w:szCs w:val="28"/>
        </w:rPr>
        <w:t>,</w:t>
      </w:r>
      <w:r w:rsidRPr="0058467E">
        <w:rPr>
          <w:rFonts w:ascii="Bookman Old Style" w:hAnsi="Bookman Old Style" w:cs="Arial"/>
          <w:sz w:val="28"/>
          <w:szCs w:val="28"/>
        </w:rPr>
        <w:t xml:space="preserve"> la víctima o el testigo debe apreciarla por más de 20 o 30 segundos.</w:t>
      </w:r>
    </w:p>
    <w:p w14:paraId="7A048166" w14:textId="77777777" w:rsidR="00F30324" w:rsidRDefault="00F30324" w:rsidP="00F30324">
      <w:pPr>
        <w:spacing w:line="360" w:lineRule="auto"/>
        <w:jc w:val="both"/>
        <w:rPr>
          <w:rFonts w:ascii="Bookman Old Style" w:hAnsi="Bookman Old Style"/>
          <w:sz w:val="28"/>
          <w:szCs w:val="28"/>
        </w:rPr>
      </w:pPr>
    </w:p>
    <w:p w14:paraId="19E5297B" w14:textId="77777777" w:rsidR="00F30324" w:rsidRDefault="00F30324" w:rsidP="00F30324">
      <w:pPr>
        <w:spacing w:line="360" w:lineRule="auto"/>
        <w:ind w:firstLine="708"/>
        <w:jc w:val="both"/>
        <w:rPr>
          <w:rFonts w:ascii="Bookman Old Style" w:hAnsi="Bookman Old Style"/>
          <w:sz w:val="28"/>
          <w:szCs w:val="28"/>
        </w:rPr>
      </w:pPr>
      <w:r>
        <w:rPr>
          <w:rFonts w:ascii="Bookman Old Style" w:hAnsi="Bookman Old Style"/>
          <w:sz w:val="28"/>
          <w:szCs w:val="28"/>
        </w:rPr>
        <w:lastRenderedPageBreak/>
        <w:t xml:space="preserve">La defensa, por su parte, aduce que </w:t>
      </w:r>
      <w:r w:rsidRPr="00D02091">
        <w:rPr>
          <w:rFonts w:ascii="Bookman Old Style" w:hAnsi="Bookman Old Style"/>
          <w:sz w:val="28"/>
          <w:szCs w:val="28"/>
        </w:rPr>
        <w:t>no es lo mismo observar a un desconocido durante 10 segundos que por 30 segundos, siendo menos probable que el victimario hubiese tardado 30 segundos vertiendo la botella mientras le lanzaba palabras soeces.</w:t>
      </w:r>
    </w:p>
    <w:p w14:paraId="07751E3E" w14:textId="77777777" w:rsidR="00F30324" w:rsidRDefault="00F30324" w:rsidP="00F30324">
      <w:pPr>
        <w:spacing w:line="360" w:lineRule="auto"/>
        <w:ind w:firstLine="708"/>
        <w:jc w:val="both"/>
        <w:rPr>
          <w:rFonts w:ascii="Bookman Old Style" w:hAnsi="Bookman Old Style"/>
          <w:sz w:val="28"/>
          <w:szCs w:val="28"/>
        </w:rPr>
      </w:pPr>
    </w:p>
    <w:p w14:paraId="3315D9BC" w14:textId="46DE4EF7" w:rsidR="00F30324" w:rsidRPr="0020500F" w:rsidRDefault="00F30324" w:rsidP="00F30324">
      <w:pPr>
        <w:spacing w:line="360" w:lineRule="auto"/>
        <w:ind w:firstLine="708"/>
        <w:jc w:val="both"/>
        <w:rPr>
          <w:rFonts w:ascii="Bookman Old Style" w:hAnsi="Bookman Old Style"/>
          <w:sz w:val="28"/>
          <w:szCs w:val="28"/>
        </w:rPr>
      </w:pPr>
      <w:r>
        <w:rPr>
          <w:rFonts w:ascii="Bookman Old Style" w:hAnsi="Bookman Old Style"/>
          <w:sz w:val="28"/>
          <w:szCs w:val="28"/>
        </w:rPr>
        <w:t xml:space="preserve">La Sala considera que le asiste razón a la demandante, pues la legislación nacional no incorpora norma alguna que establezca un tiempo de observación mínimo a partir del cual pueda estimarse que el testigo ha fijado en su memoria lo observado. Lo que sí se ha previsto, es </w:t>
      </w:r>
      <w:r>
        <w:rPr>
          <w:rFonts w:ascii="Bookman Old Style" w:hAnsi="Bookman Old Style" w:cs="Arial"/>
          <w:sz w:val="28"/>
          <w:szCs w:val="28"/>
        </w:rPr>
        <w:t>una metodología para valorar con mayor certeza cuál es la real percepción, y si por medio de ella se pueden establecer los sucesos ocurridos. En desarrollo de lo anterior, el artículo 404 de la Ley 906 de 2004 dispone que:</w:t>
      </w:r>
    </w:p>
    <w:p w14:paraId="684ED763" w14:textId="77777777" w:rsidR="00F30324" w:rsidRDefault="00F30324" w:rsidP="00F30324">
      <w:pPr>
        <w:spacing w:line="360" w:lineRule="auto"/>
        <w:ind w:left="1416"/>
        <w:jc w:val="both"/>
        <w:rPr>
          <w:rFonts w:ascii="Bookman Old Style" w:hAnsi="Bookman Old Style" w:cs="Arial"/>
          <w:sz w:val="28"/>
          <w:szCs w:val="28"/>
        </w:rPr>
      </w:pPr>
    </w:p>
    <w:p w14:paraId="33A9E5DB" w14:textId="77777777" w:rsidR="00F30324" w:rsidRDefault="00F30324" w:rsidP="00F30324">
      <w:pPr>
        <w:ind w:left="1416"/>
        <w:jc w:val="both"/>
        <w:rPr>
          <w:rFonts w:ascii="Bookman Old Style" w:hAnsi="Bookman Old Style" w:cs="Arial"/>
          <w:i/>
          <w:sz w:val="24"/>
          <w:szCs w:val="24"/>
        </w:rPr>
      </w:pPr>
      <w:r>
        <w:rPr>
          <w:rFonts w:ascii="Bookman Old Style" w:hAnsi="Bookman Old Style" w:cs="Arial"/>
          <w:i/>
          <w:sz w:val="24"/>
          <w:szCs w:val="24"/>
        </w:rPr>
        <w:t>«</w:t>
      </w:r>
      <w:r w:rsidRPr="00E50A3F">
        <w:rPr>
          <w:rFonts w:ascii="Bookman Old Style" w:hAnsi="Bookman Old Style" w:cs="Arial"/>
          <w:i/>
          <w:sz w:val="24"/>
          <w:szCs w:val="24"/>
        </w:rPr>
        <w:t xml:space="preserve">Para apreciar el testimonio, el juez tendrá en cuenta los principios </w:t>
      </w:r>
      <w:r>
        <w:rPr>
          <w:rFonts w:ascii="Bookman Old Style" w:hAnsi="Bookman Old Style" w:cs="Arial"/>
          <w:i/>
          <w:sz w:val="24"/>
          <w:szCs w:val="24"/>
        </w:rPr>
        <w:t xml:space="preserve">técnico </w:t>
      </w:r>
      <w:r w:rsidRPr="00E50A3F">
        <w:rPr>
          <w:rFonts w:ascii="Bookman Old Style" w:hAnsi="Bookman Old Style" w:cs="Arial"/>
          <w:i/>
          <w:sz w:val="24"/>
          <w:szCs w:val="24"/>
        </w:rPr>
        <w:t>científicos sobre la percepción y la memoria y, especialmente, lo relativo a la naturaleza del objeto percibido, al estado de sanidad del sentido o sentidos por los cuales se tuvo la percepción, las circunstancias de lugar, tiempo y modo en que se percibió, los procesos de rememoración, el comportamiento del testigo durante el interrogatorio y el contrainterrogatorio, la forma de sus respuestas y su personalidad.</w:t>
      </w:r>
      <w:r>
        <w:rPr>
          <w:rFonts w:ascii="Bookman Old Style" w:hAnsi="Bookman Old Style" w:cs="Arial"/>
          <w:i/>
          <w:sz w:val="24"/>
          <w:szCs w:val="24"/>
        </w:rPr>
        <w:t>».</w:t>
      </w:r>
      <w:r w:rsidRPr="00E50A3F">
        <w:rPr>
          <w:rFonts w:ascii="Bookman Old Style" w:hAnsi="Bookman Old Style" w:cs="Arial"/>
          <w:i/>
          <w:sz w:val="24"/>
          <w:szCs w:val="24"/>
        </w:rPr>
        <w:t xml:space="preserve"> </w:t>
      </w:r>
    </w:p>
    <w:p w14:paraId="17E3C3D3" w14:textId="77777777" w:rsidR="00F30324" w:rsidRPr="0058467E" w:rsidRDefault="00F30324" w:rsidP="00F30324">
      <w:pPr>
        <w:spacing w:line="360" w:lineRule="auto"/>
        <w:jc w:val="both"/>
        <w:rPr>
          <w:rFonts w:ascii="Bookman Old Style" w:hAnsi="Bookman Old Style"/>
          <w:sz w:val="28"/>
          <w:szCs w:val="28"/>
        </w:rPr>
      </w:pPr>
    </w:p>
    <w:p w14:paraId="17DC3126" w14:textId="0F4E0599" w:rsidR="00F30324" w:rsidRDefault="00F30324" w:rsidP="00F30324">
      <w:pPr>
        <w:spacing w:line="360" w:lineRule="auto"/>
        <w:ind w:firstLine="708"/>
        <w:jc w:val="both"/>
        <w:rPr>
          <w:rFonts w:ascii="Bookman Old Style" w:hAnsi="Bookman Old Style" w:cs="Arial"/>
          <w:sz w:val="28"/>
          <w:szCs w:val="28"/>
        </w:rPr>
      </w:pPr>
      <w:r>
        <w:rPr>
          <w:rFonts w:ascii="Bookman Old Style" w:hAnsi="Bookman Old Style" w:cs="Arial"/>
          <w:sz w:val="28"/>
          <w:szCs w:val="28"/>
        </w:rPr>
        <w:t>Esta Sala</w:t>
      </w:r>
      <w:r>
        <w:rPr>
          <w:rStyle w:val="Refdenotaalpie"/>
          <w:rFonts w:ascii="Bookman Old Style" w:hAnsi="Bookman Old Style" w:cs="Arial"/>
          <w:szCs w:val="28"/>
        </w:rPr>
        <w:footnoteReference w:id="46"/>
      </w:r>
      <w:r>
        <w:rPr>
          <w:rFonts w:ascii="Bookman Old Style" w:hAnsi="Bookman Old Style" w:cs="Arial"/>
          <w:sz w:val="28"/>
          <w:szCs w:val="28"/>
        </w:rPr>
        <w:t xml:space="preserve"> también ha proporcionado</w:t>
      </w:r>
      <w:r w:rsidR="00227C9B">
        <w:rPr>
          <w:rFonts w:ascii="Bookman Old Style" w:hAnsi="Bookman Old Style" w:cs="Arial"/>
          <w:sz w:val="28"/>
          <w:szCs w:val="28"/>
        </w:rPr>
        <w:t xml:space="preserve"> parámetros a tener en cuenta para</w:t>
      </w:r>
      <w:r>
        <w:rPr>
          <w:rFonts w:ascii="Bookman Old Style" w:hAnsi="Bookman Old Style" w:cs="Arial"/>
          <w:sz w:val="28"/>
          <w:szCs w:val="28"/>
        </w:rPr>
        <w:t xml:space="preserve"> valorar la fiabilidad del testigo, tales como la ausencia de interés de mentir, las condiciones subjetivas, físicas y mentales para recordar lo percibido, la posibilidad de haber percibido, la coherencia de su discurso, la correspondencia con datos objetivos comprobables, la </w:t>
      </w:r>
      <w:r>
        <w:rPr>
          <w:rFonts w:ascii="Bookman Old Style" w:hAnsi="Bookman Old Style" w:cs="Arial"/>
          <w:sz w:val="28"/>
          <w:szCs w:val="28"/>
        </w:rPr>
        <w:lastRenderedPageBreak/>
        <w:t xml:space="preserve">verificación de los asertos con otros elementos de prueba, entre otros, y ha descartado la condición moral del </w:t>
      </w:r>
      <w:proofErr w:type="spellStart"/>
      <w:r>
        <w:rPr>
          <w:rFonts w:ascii="Bookman Old Style" w:hAnsi="Bookman Old Style" w:cs="Arial"/>
          <w:sz w:val="28"/>
          <w:szCs w:val="28"/>
        </w:rPr>
        <w:t>atestante</w:t>
      </w:r>
      <w:proofErr w:type="spellEnd"/>
      <w:r>
        <w:rPr>
          <w:rFonts w:ascii="Bookman Old Style" w:hAnsi="Bookman Old Style" w:cs="Arial"/>
          <w:sz w:val="28"/>
          <w:szCs w:val="28"/>
        </w:rPr>
        <w:t xml:space="preserve"> </w:t>
      </w:r>
      <w:r>
        <w:rPr>
          <w:rFonts w:ascii="Bookman Old Style" w:hAnsi="Bookman Old Style"/>
          <w:color w:val="000000"/>
          <w:sz w:val="28"/>
          <w:szCs w:val="28"/>
        </w:rPr>
        <w:t xml:space="preserve">como parámetro </w:t>
      </w:r>
      <w:r w:rsidRPr="00A746B8">
        <w:rPr>
          <w:rFonts w:ascii="Bookman Old Style" w:hAnsi="Bookman Old Style"/>
          <w:color w:val="000000"/>
          <w:sz w:val="28"/>
          <w:szCs w:val="28"/>
        </w:rPr>
        <w:t>suficiente para restarle poder de convicción</w:t>
      </w:r>
      <w:r>
        <w:rPr>
          <w:rStyle w:val="Refdenotaalpie"/>
          <w:rFonts w:ascii="Bookman Old Style" w:hAnsi="Bookman Old Style"/>
          <w:color w:val="000000"/>
          <w:szCs w:val="28"/>
        </w:rPr>
        <w:footnoteReference w:id="47"/>
      </w:r>
      <w:r>
        <w:rPr>
          <w:rFonts w:ascii="Bookman Old Style" w:hAnsi="Bookman Old Style"/>
          <w:color w:val="000000"/>
          <w:sz w:val="28"/>
          <w:szCs w:val="28"/>
        </w:rPr>
        <w:t>.</w:t>
      </w:r>
    </w:p>
    <w:p w14:paraId="75563AD2" w14:textId="77777777" w:rsidR="00F30324" w:rsidRDefault="00F30324" w:rsidP="00F30324">
      <w:pPr>
        <w:spacing w:line="360" w:lineRule="auto"/>
        <w:ind w:firstLine="708"/>
        <w:jc w:val="both"/>
        <w:rPr>
          <w:rFonts w:ascii="Bookman Old Style" w:hAnsi="Bookman Old Style" w:cs="Arial"/>
          <w:sz w:val="28"/>
          <w:szCs w:val="28"/>
        </w:rPr>
      </w:pPr>
    </w:p>
    <w:p w14:paraId="4F73D069" w14:textId="77777777" w:rsidR="00227C9B" w:rsidRDefault="00F30324" w:rsidP="00F30324">
      <w:pPr>
        <w:spacing w:line="360" w:lineRule="auto"/>
        <w:ind w:firstLine="708"/>
        <w:jc w:val="both"/>
        <w:rPr>
          <w:rFonts w:ascii="Bookman Old Style" w:hAnsi="Bookman Old Style"/>
          <w:color w:val="000000"/>
          <w:sz w:val="28"/>
          <w:szCs w:val="28"/>
        </w:rPr>
      </w:pPr>
      <w:r>
        <w:rPr>
          <w:rFonts w:ascii="Bookman Old Style" w:hAnsi="Bookman Old Style" w:cs="Arial"/>
          <w:sz w:val="28"/>
          <w:szCs w:val="28"/>
        </w:rPr>
        <w:t>Respecto a la recordación de los hechos, la Corte</w:t>
      </w:r>
      <w:r>
        <w:rPr>
          <w:rStyle w:val="Refdenotaalpie"/>
          <w:rFonts w:ascii="Bookman Old Style" w:hAnsi="Bookman Old Style" w:cs="Arial"/>
          <w:szCs w:val="28"/>
        </w:rPr>
        <w:footnoteReference w:id="48"/>
      </w:r>
      <w:r>
        <w:rPr>
          <w:rFonts w:ascii="Bookman Old Style" w:hAnsi="Bookman Old Style" w:cs="Arial"/>
          <w:sz w:val="28"/>
          <w:szCs w:val="28"/>
        </w:rPr>
        <w:t xml:space="preserve"> ha afirmado que ello depende de múltiples factores tales como la entidad de los mismos, la manera en que afectaron al testigo, </w:t>
      </w:r>
      <w:r w:rsidRPr="009B0292">
        <w:rPr>
          <w:rFonts w:ascii="Bookman Old Style" w:hAnsi="Bookman Old Style" w:cs="Arial"/>
          <w:sz w:val="28"/>
          <w:szCs w:val="28"/>
        </w:rPr>
        <w:t>l</w:t>
      </w:r>
      <w:r>
        <w:rPr>
          <w:rFonts w:ascii="Bookman Old Style" w:hAnsi="Bookman Old Style"/>
          <w:color w:val="000000"/>
          <w:sz w:val="28"/>
          <w:szCs w:val="28"/>
        </w:rPr>
        <w:t>a forma de percepción,</w:t>
      </w:r>
      <w:r w:rsidRPr="009B0292">
        <w:rPr>
          <w:rFonts w:ascii="Bookman Old Style" w:hAnsi="Bookman Old Style"/>
          <w:color w:val="000000"/>
          <w:sz w:val="28"/>
          <w:szCs w:val="28"/>
        </w:rPr>
        <w:t xml:space="preserve"> la naturaleza principal o subsidiaria de los</w:t>
      </w:r>
      <w:r>
        <w:rPr>
          <w:rFonts w:ascii="Bookman Old Style" w:hAnsi="Bookman Old Style"/>
          <w:color w:val="000000"/>
          <w:sz w:val="28"/>
          <w:szCs w:val="28"/>
        </w:rPr>
        <w:t xml:space="preserve"> datos recogidos por la memoria, su lógica, coherencia, las condiciones de tiempo, modo y lugar en que se dice haber advertido, la forma, época y justificación del por qué se declara y si la versión encaja en las demás pruebas, al tiempo que ha insistido en la importancia de corroborar los dichos del testigo con otros elementos de prueba, </w:t>
      </w:r>
      <w:r w:rsidR="00FB0DD6">
        <w:rPr>
          <w:rFonts w:ascii="Bookman Old Style" w:hAnsi="Bookman Old Style"/>
          <w:color w:val="000000"/>
          <w:sz w:val="28"/>
          <w:szCs w:val="28"/>
        </w:rPr>
        <w:t>tal y como lo</w:t>
      </w:r>
      <w:r>
        <w:rPr>
          <w:rFonts w:ascii="Bookman Old Style" w:hAnsi="Bookman Old Style"/>
          <w:color w:val="000000"/>
          <w:sz w:val="28"/>
          <w:szCs w:val="28"/>
        </w:rPr>
        <w:t xml:space="preserve"> ha verificado la Sala </w:t>
      </w:r>
      <w:r w:rsidR="00FB0DD6">
        <w:rPr>
          <w:rFonts w:ascii="Bookman Old Style" w:hAnsi="Bookman Old Style"/>
          <w:color w:val="000000"/>
          <w:sz w:val="28"/>
          <w:szCs w:val="28"/>
        </w:rPr>
        <w:t>anteriormente</w:t>
      </w:r>
      <w:r>
        <w:rPr>
          <w:rFonts w:ascii="Bookman Old Style" w:hAnsi="Bookman Old Style"/>
          <w:color w:val="000000"/>
          <w:sz w:val="28"/>
          <w:szCs w:val="28"/>
        </w:rPr>
        <w:t xml:space="preserve">, sin que se </w:t>
      </w:r>
      <w:r w:rsidR="00FB0DD6">
        <w:rPr>
          <w:rFonts w:ascii="Bookman Old Style" w:hAnsi="Bookman Old Style"/>
          <w:color w:val="000000"/>
          <w:sz w:val="28"/>
          <w:szCs w:val="28"/>
        </w:rPr>
        <w:t>exija</w:t>
      </w:r>
      <w:r w:rsidR="00227C9B">
        <w:rPr>
          <w:rFonts w:ascii="Bookman Old Style" w:hAnsi="Bookman Old Style"/>
          <w:color w:val="000000"/>
          <w:sz w:val="28"/>
          <w:szCs w:val="28"/>
        </w:rPr>
        <w:t xml:space="preserve"> normativamente </w:t>
      </w:r>
      <w:r>
        <w:rPr>
          <w:rFonts w:ascii="Bookman Old Style" w:hAnsi="Bookman Old Style"/>
          <w:color w:val="000000"/>
          <w:sz w:val="28"/>
          <w:szCs w:val="28"/>
        </w:rPr>
        <w:t xml:space="preserve">un tiempo mínimo de observación para </w:t>
      </w:r>
      <w:r w:rsidR="00227C9B">
        <w:rPr>
          <w:rFonts w:ascii="Bookman Old Style" w:hAnsi="Bookman Old Style"/>
          <w:color w:val="000000"/>
          <w:sz w:val="28"/>
          <w:szCs w:val="28"/>
        </w:rPr>
        <w:t xml:space="preserve">derivar </w:t>
      </w:r>
      <w:r>
        <w:rPr>
          <w:rFonts w:ascii="Bookman Old Style" w:hAnsi="Bookman Old Style"/>
          <w:color w:val="000000"/>
          <w:sz w:val="28"/>
          <w:szCs w:val="28"/>
        </w:rPr>
        <w:t>que el testigo efectivamente grabó en su memoria la imagen de su ofensor</w:t>
      </w:r>
      <w:r w:rsidR="00227C9B">
        <w:rPr>
          <w:rFonts w:ascii="Bookman Old Style" w:hAnsi="Bookman Old Style"/>
          <w:color w:val="000000"/>
          <w:sz w:val="28"/>
          <w:szCs w:val="28"/>
        </w:rPr>
        <w:t xml:space="preserve"> y otorgarle credibilidad</w:t>
      </w:r>
      <w:r w:rsidR="00FB0DD6">
        <w:rPr>
          <w:rFonts w:ascii="Bookman Old Style" w:hAnsi="Bookman Old Style"/>
          <w:color w:val="000000"/>
          <w:sz w:val="28"/>
          <w:szCs w:val="28"/>
        </w:rPr>
        <w:t>.</w:t>
      </w:r>
    </w:p>
    <w:p w14:paraId="4897FF08" w14:textId="77777777" w:rsidR="00227C9B" w:rsidRDefault="00227C9B" w:rsidP="00F30324">
      <w:pPr>
        <w:spacing w:line="360" w:lineRule="auto"/>
        <w:ind w:firstLine="708"/>
        <w:jc w:val="both"/>
        <w:rPr>
          <w:rFonts w:ascii="Bookman Old Style" w:hAnsi="Bookman Old Style"/>
          <w:color w:val="000000"/>
          <w:sz w:val="28"/>
          <w:szCs w:val="28"/>
        </w:rPr>
      </w:pPr>
    </w:p>
    <w:p w14:paraId="081B7717" w14:textId="290F3CB0" w:rsidR="00F30324" w:rsidRDefault="00FB0DD6" w:rsidP="00F30324">
      <w:pPr>
        <w:spacing w:line="360" w:lineRule="auto"/>
        <w:ind w:firstLine="708"/>
        <w:jc w:val="both"/>
        <w:rPr>
          <w:rFonts w:ascii="Bookman Old Style" w:hAnsi="Bookman Old Style"/>
          <w:color w:val="000000"/>
          <w:sz w:val="28"/>
          <w:szCs w:val="28"/>
        </w:rPr>
      </w:pPr>
      <w:r>
        <w:rPr>
          <w:rFonts w:ascii="Bookman Old Style" w:hAnsi="Bookman Old Style"/>
          <w:color w:val="000000"/>
          <w:sz w:val="28"/>
          <w:szCs w:val="28"/>
        </w:rPr>
        <w:t xml:space="preserve"> Debido a lo anterior</w:t>
      </w:r>
      <w:r w:rsidR="00F73B23">
        <w:rPr>
          <w:rFonts w:ascii="Bookman Old Style" w:hAnsi="Bookman Old Style"/>
          <w:color w:val="000000"/>
          <w:sz w:val="28"/>
          <w:szCs w:val="28"/>
        </w:rPr>
        <w:t>, la Corte estima que la inconformidad se halla fundada.</w:t>
      </w:r>
    </w:p>
    <w:p w14:paraId="7B6917BF" w14:textId="4C7995B3" w:rsidR="00AB0384" w:rsidRDefault="00AB0384" w:rsidP="00D12553">
      <w:pPr>
        <w:spacing w:line="360" w:lineRule="auto"/>
        <w:jc w:val="both"/>
        <w:rPr>
          <w:rFonts w:ascii="Bookman Old Style" w:hAnsi="Bookman Old Style"/>
          <w:sz w:val="28"/>
          <w:szCs w:val="28"/>
        </w:rPr>
      </w:pPr>
    </w:p>
    <w:p w14:paraId="14AB3A2B" w14:textId="77777777" w:rsidR="00222D92" w:rsidRDefault="00222D92" w:rsidP="00D12553">
      <w:pPr>
        <w:spacing w:line="360" w:lineRule="auto"/>
        <w:jc w:val="both"/>
        <w:rPr>
          <w:rFonts w:ascii="Bookman Old Style" w:hAnsi="Bookman Old Style"/>
          <w:sz w:val="28"/>
          <w:szCs w:val="28"/>
        </w:rPr>
      </w:pPr>
    </w:p>
    <w:p w14:paraId="3FB25EE6" w14:textId="6A3A9031" w:rsidR="00F85CAA" w:rsidRPr="00D624BC" w:rsidRDefault="000B30B7" w:rsidP="00D624BC">
      <w:pPr>
        <w:pStyle w:val="Prrafodelista"/>
        <w:numPr>
          <w:ilvl w:val="0"/>
          <w:numId w:val="7"/>
        </w:numPr>
        <w:spacing w:line="360" w:lineRule="auto"/>
        <w:jc w:val="both"/>
        <w:rPr>
          <w:rFonts w:ascii="Bookman Old Style" w:hAnsi="Bookman Old Style" w:cs="Arial"/>
          <w:b/>
          <w:sz w:val="28"/>
          <w:szCs w:val="28"/>
        </w:rPr>
      </w:pPr>
      <w:r w:rsidRPr="00D624BC">
        <w:rPr>
          <w:rFonts w:ascii="Bookman Old Style" w:hAnsi="Bookman Old Style" w:cs="Arial"/>
          <w:b/>
          <w:sz w:val="28"/>
          <w:szCs w:val="28"/>
        </w:rPr>
        <w:t>L</w:t>
      </w:r>
      <w:r w:rsidR="00F85CAA" w:rsidRPr="00D624BC">
        <w:rPr>
          <w:rFonts w:ascii="Bookman Old Style" w:hAnsi="Bookman Old Style" w:cs="Arial"/>
          <w:b/>
          <w:sz w:val="28"/>
          <w:szCs w:val="28"/>
        </w:rPr>
        <w:t>a estimación conjunta de la prueba de cargo y de descargo</w:t>
      </w:r>
    </w:p>
    <w:p w14:paraId="38EF6410" w14:textId="77777777" w:rsidR="00F85CAA" w:rsidRDefault="00F85CAA" w:rsidP="00F85CAA">
      <w:pPr>
        <w:spacing w:line="360" w:lineRule="auto"/>
        <w:jc w:val="both"/>
        <w:rPr>
          <w:rFonts w:ascii="Bookman Old Style" w:hAnsi="Bookman Old Style"/>
          <w:sz w:val="28"/>
          <w:szCs w:val="28"/>
        </w:rPr>
      </w:pPr>
    </w:p>
    <w:p w14:paraId="52DE90BA" w14:textId="2A911B2A" w:rsidR="000B30B7" w:rsidRDefault="000B30B7" w:rsidP="000B30B7">
      <w:pPr>
        <w:spacing w:line="360" w:lineRule="auto"/>
        <w:ind w:firstLine="708"/>
        <w:jc w:val="both"/>
        <w:rPr>
          <w:rFonts w:ascii="Bookman Old Style" w:hAnsi="Bookman Old Style"/>
          <w:sz w:val="28"/>
          <w:szCs w:val="28"/>
        </w:rPr>
      </w:pPr>
      <w:r>
        <w:rPr>
          <w:rFonts w:ascii="Bookman Old Style" w:hAnsi="Bookman Old Style"/>
          <w:sz w:val="28"/>
          <w:szCs w:val="28"/>
        </w:rPr>
        <w:lastRenderedPageBreak/>
        <w:t>Una vez decantado el exacto contenido del testimonio de Karen Mile</w:t>
      </w:r>
      <w:r w:rsidR="00FA1D96">
        <w:rPr>
          <w:rFonts w:ascii="Bookman Old Style" w:hAnsi="Bookman Old Style"/>
          <w:sz w:val="28"/>
          <w:szCs w:val="28"/>
        </w:rPr>
        <w:t xml:space="preserve">na López </w:t>
      </w:r>
      <w:proofErr w:type="spellStart"/>
      <w:r w:rsidR="00FA1D96">
        <w:rPr>
          <w:rFonts w:ascii="Bookman Old Style" w:hAnsi="Bookman Old Style"/>
          <w:sz w:val="28"/>
          <w:szCs w:val="28"/>
        </w:rPr>
        <w:t>López</w:t>
      </w:r>
      <w:proofErr w:type="spellEnd"/>
      <w:r w:rsidR="00FA1D96">
        <w:rPr>
          <w:rFonts w:ascii="Bookman Old Style" w:hAnsi="Bookman Old Style"/>
          <w:sz w:val="28"/>
          <w:szCs w:val="28"/>
        </w:rPr>
        <w:t>, la Sala percibe</w:t>
      </w:r>
      <w:r>
        <w:rPr>
          <w:rFonts w:ascii="Bookman Old Style" w:hAnsi="Bookman Old Style"/>
          <w:sz w:val="28"/>
          <w:szCs w:val="28"/>
        </w:rPr>
        <w:t xml:space="preserve"> que </w:t>
      </w:r>
      <w:r w:rsidR="00F85CAA">
        <w:rPr>
          <w:rFonts w:ascii="Bookman Old Style" w:hAnsi="Bookman Old Style"/>
          <w:sz w:val="28"/>
          <w:szCs w:val="28"/>
        </w:rPr>
        <w:t>o</w:t>
      </w:r>
      <w:r w:rsidR="00F82A32">
        <w:rPr>
          <w:rFonts w:ascii="Bookman Old Style" w:hAnsi="Bookman Old Style"/>
          <w:sz w:val="28"/>
          <w:szCs w:val="28"/>
        </w:rPr>
        <w:t>bran en el proceso otros elementos de juicio</w:t>
      </w:r>
      <w:r w:rsidR="00F85CAA">
        <w:rPr>
          <w:rFonts w:ascii="Bookman Old Style" w:hAnsi="Bookman Old Style"/>
          <w:sz w:val="28"/>
          <w:szCs w:val="28"/>
        </w:rPr>
        <w:t xml:space="preserve"> que le imprimen fuerza </w:t>
      </w:r>
      <w:r w:rsidR="00F82A32">
        <w:rPr>
          <w:rFonts w:ascii="Bookman Old Style" w:hAnsi="Bookman Old Style"/>
          <w:sz w:val="28"/>
          <w:szCs w:val="28"/>
        </w:rPr>
        <w:t>de convicción</w:t>
      </w:r>
      <w:r w:rsidR="00F85CAA">
        <w:rPr>
          <w:rFonts w:ascii="Bookman Old Style" w:hAnsi="Bookman Old Style"/>
          <w:sz w:val="28"/>
          <w:szCs w:val="28"/>
        </w:rPr>
        <w:t xml:space="preserve">. </w:t>
      </w:r>
    </w:p>
    <w:p w14:paraId="3F632462" w14:textId="77777777" w:rsidR="000B30B7" w:rsidRDefault="000B30B7" w:rsidP="000B30B7">
      <w:pPr>
        <w:spacing w:line="360" w:lineRule="auto"/>
        <w:ind w:firstLine="708"/>
        <w:jc w:val="both"/>
        <w:rPr>
          <w:rFonts w:ascii="Bookman Old Style" w:hAnsi="Bookman Old Style"/>
          <w:sz w:val="28"/>
          <w:szCs w:val="28"/>
        </w:rPr>
      </w:pPr>
    </w:p>
    <w:p w14:paraId="5977A442" w14:textId="00071266" w:rsidR="00F85CAA" w:rsidRDefault="00F85CAA" w:rsidP="000B30B7">
      <w:pPr>
        <w:spacing w:line="360" w:lineRule="auto"/>
        <w:ind w:firstLine="708"/>
        <w:jc w:val="both"/>
        <w:rPr>
          <w:rFonts w:ascii="Bookman Old Style" w:hAnsi="Bookman Old Style"/>
          <w:sz w:val="28"/>
          <w:szCs w:val="28"/>
        </w:rPr>
      </w:pPr>
      <w:r>
        <w:rPr>
          <w:rFonts w:ascii="Bookman Old Style" w:hAnsi="Bookman Old Style"/>
          <w:sz w:val="28"/>
          <w:szCs w:val="28"/>
        </w:rPr>
        <w:t xml:space="preserve"> Así, la </w:t>
      </w:r>
      <w:r w:rsidR="00FA1D96">
        <w:rPr>
          <w:rFonts w:ascii="Bookman Old Style" w:hAnsi="Bookman Old Style"/>
          <w:sz w:val="28"/>
          <w:szCs w:val="28"/>
        </w:rPr>
        <w:t xml:space="preserve">investigadora de </w:t>
      </w:r>
      <w:r>
        <w:rPr>
          <w:rFonts w:ascii="Bookman Old Style" w:hAnsi="Bookman Old Style"/>
          <w:sz w:val="28"/>
          <w:szCs w:val="28"/>
        </w:rPr>
        <w:t>la Policía Nacional Denisse Beltrán Rodrígue</w:t>
      </w:r>
      <w:r w:rsidR="00256587">
        <w:rPr>
          <w:rFonts w:ascii="Bookman Old Style" w:hAnsi="Bookman Old Style"/>
          <w:sz w:val="28"/>
          <w:szCs w:val="28"/>
        </w:rPr>
        <w:t>z</w:t>
      </w:r>
      <w:r>
        <w:rPr>
          <w:rFonts w:ascii="Bookman Old Style" w:hAnsi="Bookman Old Style"/>
          <w:sz w:val="28"/>
          <w:szCs w:val="28"/>
        </w:rPr>
        <w:t>, inform</w:t>
      </w:r>
      <w:r w:rsidR="000C2311">
        <w:rPr>
          <w:rFonts w:ascii="Bookman Old Style" w:hAnsi="Bookman Old Style"/>
          <w:sz w:val="28"/>
          <w:szCs w:val="28"/>
        </w:rPr>
        <w:t xml:space="preserve">ó que </w:t>
      </w:r>
      <w:r w:rsidR="00F82A32">
        <w:rPr>
          <w:rFonts w:ascii="Bookman Old Style" w:hAnsi="Bookman Old Style"/>
          <w:sz w:val="28"/>
          <w:szCs w:val="28"/>
        </w:rPr>
        <w:t>Karen Milena</w:t>
      </w:r>
      <w:r w:rsidR="00891492">
        <w:rPr>
          <w:rFonts w:ascii="Bookman Old Style" w:hAnsi="Bookman Old Style"/>
          <w:sz w:val="28"/>
          <w:szCs w:val="28"/>
        </w:rPr>
        <w:t xml:space="preserve"> man</w:t>
      </w:r>
      <w:r w:rsidR="000C2311">
        <w:rPr>
          <w:rFonts w:ascii="Bookman Old Style" w:hAnsi="Bookman Old Style"/>
          <w:sz w:val="28"/>
          <w:szCs w:val="28"/>
        </w:rPr>
        <w:t>tuvo identidad entre lo descrito en la denuncia, la entrevista y la verificación al lugar de los hechos</w:t>
      </w:r>
      <w:r w:rsidR="000C2311">
        <w:rPr>
          <w:rStyle w:val="Refdenotaalpie"/>
          <w:rFonts w:ascii="Bookman Old Style" w:hAnsi="Bookman Old Style"/>
          <w:sz w:val="28"/>
          <w:szCs w:val="28"/>
        </w:rPr>
        <w:footnoteReference w:id="49"/>
      </w:r>
      <w:r w:rsidR="00F82A32">
        <w:rPr>
          <w:rFonts w:ascii="Bookman Old Style" w:hAnsi="Bookman Old Style"/>
          <w:sz w:val="28"/>
          <w:szCs w:val="28"/>
        </w:rPr>
        <w:t>,</w:t>
      </w:r>
      <w:r w:rsidR="000C2311">
        <w:rPr>
          <w:rFonts w:ascii="Bookman Old Style" w:hAnsi="Bookman Old Style"/>
          <w:sz w:val="28"/>
          <w:szCs w:val="28"/>
        </w:rPr>
        <w:t xml:space="preserve"> que la primera vez que señaló al procesado fue el 15 de julio</w:t>
      </w:r>
      <w:r w:rsidR="00256587">
        <w:rPr>
          <w:rFonts w:ascii="Bookman Old Style" w:hAnsi="Bookman Old Style"/>
          <w:sz w:val="28"/>
          <w:szCs w:val="28"/>
        </w:rPr>
        <w:t xml:space="preserve"> de 2014</w:t>
      </w:r>
      <w:r w:rsidR="000C2311">
        <w:rPr>
          <w:rFonts w:ascii="Bookman Old Style" w:hAnsi="Bookman Old Style"/>
          <w:sz w:val="28"/>
          <w:szCs w:val="28"/>
        </w:rPr>
        <w:t xml:space="preserve"> durante el recorrido vehicular en el barrio, cuando observó a una persona con las caracte</w:t>
      </w:r>
      <w:r w:rsidR="00934B25">
        <w:rPr>
          <w:rFonts w:ascii="Bookman Old Style" w:hAnsi="Bookman Old Style"/>
          <w:sz w:val="28"/>
          <w:szCs w:val="28"/>
        </w:rPr>
        <w:t>rísticas que describió</w:t>
      </w:r>
      <w:r w:rsidR="00256587">
        <w:rPr>
          <w:rFonts w:ascii="Bookman Old Style" w:hAnsi="Bookman Old Style"/>
          <w:sz w:val="28"/>
          <w:szCs w:val="28"/>
        </w:rPr>
        <w:t xml:space="preserve"> la lesionada</w:t>
      </w:r>
      <w:r w:rsidR="000C2311">
        <w:rPr>
          <w:rFonts w:ascii="Bookman Old Style" w:hAnsi="Bookman Old Style"/>
          <w:sz w:val="28"/>
          <w:szCs w:val="28"/>
        </w:rPr>
        <w:t xml:space="preserve">, </w:t>
      </w:r>
      <w:r w:rsidR="00D87E97">
        <w:rPr>
          <w:rFonts w:ascii="Bookman Old Style" w:hAnsi="Bookman Old Style"/>
          <w:sz w:val="28"/>
          <w:szCs w:val="28"/>
        </w:rPr>
        <w:t xml:space="preserve">quien </w:t>
      </w:r>
      <w:r w:rsidR="000C2311">
        <w:rPr>
          <w:rFonts w:ascii="Bookman Old Style" w:hAnsi="Bookman Old Style"/>
          <w:sz w:val="28"/>
          <w:szCs w:val="28"/>
        </w:rPr>
        <w:t>se puso muy nerviosa, les informó que se trataba de la persona que las había agredi</w:t>
      </w:r>
      <w:r w:rsidR="00D87E97">
        <w:rPr>
          <w:rFonts w:ascii="Bookman Old Style" w:hAnsi="Bookman Old Style"/>
          <w:sz w:val="28"/>
          <w:szCs w:val="28"/>
        </w:rPr>
        <w:t>do, se puso a llorar y les pidió</w:t>
      </w:r>
      <w:r w:rsidR="000C2311">
        <w:rPr>
          <w:rFonts w:ascii="Bookman Old Style" w:hAnsi="Bookman Old Style"/>
          <w:sz w:val="28"/>
          <w:szCs w:val="28"/>
        </w:rPr>
        <w:t xml:space="preserve"> que la sacaran de allí</w:t>
      </w:r>
      <w:r w:rsidR="000C2311">
        <w:rPr>
          <w:rStyle w:val="Refdenotaalpie"/>
          <w:rFonts w:ascii="Bookman Old Style" w:hAnsi="Bookman Old Style"/>
          <w:sz w:val="28"/>
          <w:szCs w:val="28"/>
        </w:rPr>
        <w:footnoteReference w:id="50"/>
      </w:r>
      <w:r w:rsidR="000C2311">
        <w:rPr>
          <w:rFonts w:ascii="Bookman Old Style" w:hAnsi="Bookman Old Style"/>
          <w:sz w:val="28"/>
          <w:szCs w:val="28"/>
        </w:rPr>
        <w:t>.</w:t>
      </w:r>
    </w:p>
    <w:p w14:paraId="5DE55DF4" w14:textId="77777777" w:rsidR="00F82A32" w:rsidRDefault="00F82A32" w:rsidP="00F85CAA">
      <w:pPr>
        <w:spacing w:line="360" w:lineRule="auto"/>
        <w:ind w:firstLine="708"/>
        <w:jc w:val="both"/>
        <w:rPr>
          <w:rFonts w:ascii="Bookman Old Style" w:hAnsi="Bookman Old Style"/>
          <w:sz w:val="28"/>
          <w:szCs w:val="28"/>
        </w:rPr>
      </w:pPr>
    </w:p>
    <w:p w14:paraId="43523BA6" w14:textId="7ECFAFF1" w:rsidR="00F82A32" w:rsidRPr="00F82A32" w:rsidRDefault="00F82A32" w:rsidP="00F82A32">
      <w:pPr>
        <w:spacing w:line="360" w:lineRule="auto"/>
        <w:ind w:firstLine="708"/>
        <w:jc w:val="both"/>
        <w:rPr>
          <w:rFonts w:ascii="Bookman Old Style" w:hAnsi="Bookman Old Style"/>
          <w:sz w:val="28"/>
          <w:szCs w:val="28"/>
        </w:rPr>
      </w:pPr>
      <w:r>
        <w:rPr>
          <w:rFonts w:ascii="Bookman Old Style" w:hAnsi="Bookman Old Style"/>
          <w:sz w:val="28"/>
          <w:szCs w:val="28"/>
        </w:rPr>
        <w:t>Las anteriores deposiciones fueron ratificadas por el patrullero Camilo Torres Mayorga</w:t>
      </w:r>
      <w:r w:rsidRPr="00F82A32">
        <w:rPr>
          <w:rStyle w:val="Refdenotaalpie"/>
          <w:rFonts w:ascii="Bookman Old Style" w:hAnsi="Bookman Old Style"/>
          <w:sz w:val="28"/>
          <w:szCs w:val="28"/>
        </w:rPr>
        <w:footnoteReference w:id="51"/>
      </w:r>
      <w:r w:rsidRPr="00F82A32">
        <w:rPr>
          <w:rFonts w:ascii="Bookman Old Style" w:hAnsi="Bookman Old Style"/>
          <w:sz w:val="28"/>
          <w:szCs w:val="28"/>
        </w:rPr>
        <w:t xml:space="preserve">, </w:t>
      </w:r>
      <w:r>
        <w:rPr>
          <w:rFonts w:ascii="Bookman Old Style" w:hAnsi="Bookman Old Style"/>
          <w:sz w:val="28"/>
          <w:szCs w:val="28"/>
        </w:rPr>
        <w:t xml:space="preserve">quien también participó </w:t>
      </w:r>
      <w:r w:rsidRPr="00F82A32">
        <w:rPr>
          <w:rFonts w:ascii="Bookman Old Style" w:hAnsi="Bookman Old Style"/>
          <w:sz w:val="28"/>
          <w:szCs w:val="28"/>
        </w:rPr>
        <w:t>en las labores de vecindario para la búsqueda del posible ofensor</w:t>
      </w:r>
      <w:r w:rsidR="00934B25">
        <w:rPr>
          <w:rFonts w:ascii="Bookman Old Style" w:hAnsi="Bookman Old Style"/>
          <w:sz w:val="28"/>
          <w:szCs w:val="28"/>
        </w:rPr>
        <w:t>,</w:t>
      </w:r>
      <w:r w:rsidRPr="00F82A32">
        <w:rPr>
          <w:rFonts w:ascii="Bookman Old Style" w:hAnsi="Bookman Old Style"/>
          <w:sz w:val="28"/>
          <w:szCs w:val="28"/>
        </w:rPr>
        <w:t xml:space="preserve"> y quien informó que luego de 4 o 5 días de dar vueltas </w:t>
      </w:r>
      <w:r w:rsidR="00256587">
        <w:rPr>
          <w:rFonts w:ascii="Bookman Old Style" w:hAnsi="Bookman Old Style"/>
          <w:sz w:val="28"/>
          <w:szCs w:val="28"/>
        </w:rPr>
        <w:t xml:space="preserve">por el sector, </w:t>
      </w:r>
      <w:r>
        <w:rPr>
          <w:rFonts w:ascii="Bookman Old Style" w:hAnsi="Bookman Old Style"/>
          <w:sz w:val="28"/>
          <w:szCs w:val="28"/>
        </w:rPr>
        <w:t>la víctima reconoció al procesado como la persona que la</w:t>
      </w:r>
      <w:r w:rsidR="00256587">
        <w:rPr>
          <w:rFonts w:ascii="Bookman Old Style" w:hAnsi="Bookman Old Style"/>
          <w:sz w:val="28"/>
          <w:szCs w:val="28"/>
        </w:rPr>
        <w:t>s</w:t>
      </w:r>
      <w:r>
        <w:rPr>
          <w:rFonts w:ascii="Bookman Old Style" w:hAnsi="Bookman Old Style"/>
          <w:sz w:val="28"/>
          <w:szCs w:val="28"/>
        </w:rPr>
        <w:t xml:space="preserve"> había agredido y lo señaló sin dudarlo.</w:t>
      </w:r>
    </w:p>
    <w:p w14:paraId="44C71942" w14:textId="77777777" w:rsidR="003F48D5" w:rsidRDefault="00C85364" w:rsidP="00C85364">
      <w:pPr>
        <w:spacing w:line="360" w:lineRule="auto"/>
        <w:ind w:firstLine="708"/>
        <w:jc w:val="both"/>
        <w:rPr>
          <w:rFonts w:ascii="Bookman Old Style" w:hAnsi="Bookman Old Style"/>
          <w:sz w:val="28"/>
          <w:szCs w:val="28"/>
        </w:rPr>
      </w:pPr>
      <w:r>
        <w:rPr>
          <w:rFonts w:ascii="Bookman Old Style" w:hAnsi="Bookman Old Style"/>
          <w:sz w:val="28"/>
          <w:szCs w:val="28"/>
        </w:rPr>
        <w:t xml:space="preserve"> </w:t>
      </w:r>
    </w:p>
    <w:p w14:paraId="2520DD88" w14:textId="5C4E081C" w:rsidR="003F48D5" w:rsidRDefault="003F48D5" w:rsidP="00F85CAA">
      <w:pPr>
        <w:spacing w:line="360" w:lineRule="auto"/>
        <w:ind w:firstLine="708"/>
        <w:jc w:val="both"/>
        <w:rPr>
          <w:rFonts w:ascii="Bookman Old Style" w:hAnsi="Bookman Old Style"/>
          <w:sz w:val="28"/>
          <w:szCs w:val="28"/>
        </w:rPr>
      </w:pPr>
      <w:r>
        <w:rPr>
          <w:rFonts w:ascii="Bookman Old Style" w:hAnsi="Bookman Old Style"/>
          <w:sz w:val="28"/>
          <w:szCs w:val="28"/>
        </w:rPr>
        <w:t>A su turno, el perito químico del Instituto Nacional de Medicina Legal y Ciencias Forenses</w:t>
      </w:r>
      <w:r w:rsidR="0095074E">
        <w:rPr>
          <w:rFonts w:ascii="Bookman Old Style" w:hAnsi="Bookman Old Style"/>
          <w:sz w:val="28"/>
          <w:szCs w:val="28"/>
        </w:rPr>
        <w:t xml:space="preserve"> Jairo</w:t>
      </w:r>
      <w:r>
        <w:rPr>
          <w:rFonts w:ascii="Bookman Old Style" w:hAnsi="Bookman Old Style"/>
          <w:sz w:val="28"/>
          <w:szCs w:val="28"/>
        </w:rPr>
        <w:t xml:space="preserve"> Ramón Peláez Rincón, quien realizó el informe pericial de evidencia de trazas del 16 de julio de 2014</w:t>
      </w:r>
      <w:r w:rsidR="00256587">
        <w:rPr>
          <w:rFonts w:ascii="Bookman Old Style" w:hAnsi="Bookman Old Style"/>
          <w:sz w:val="28"/>
          <w:szCs w:val="28"/>
        </w:rPr>
        <w:t>,</w:t>
      </w:r>
      <w:r>
        <w:rPr>
          <w:rFonts w:ascii="Bookman Old Style" w:hAnsi="Bookman Old Style"/>
          <w:sz w:val="28"/>
          <w:szCs w:val="28"/>
        </w:rPr>
        <w:t xml:space="preserve"> y quien analizó las pr</w:t>
      </w:r>
      <w:r w:rsidR="00256587">
        <w:rPr>
          <w:rFonts w:ascii="Bookman Old Style" w:hAnsi="Bookman Old Style"/>
          <w:sz w:val="28"/>
          <w:szCs w:val="28"/>
        </w:rPr>
        <w:t xml:space="preserve">endas de </w:t>
      </w:r>
      <w:r w:rsidR="00256587">
        <w:rPr>
          <w:rFonts w:ascii="Bookman Old Style" w:hAnsi="Bookman Old Style"/>
          <w:sz w:val="28"/>
          <w:szCs w:val="28"/>
        </w:rPr>
        <w:lastRenderedPageBreak/>
        <w:t>vestir de las víctimas</w:t>
      </w:r>
      <w:r>
        <w:rPr>
          <w:rFonts w:ascii="Bookman Old Style" w:hAnsi="Bookman Old Style"/>
          <w:sz w:val="28"/>
          <w:szCs w:val="28"/>
        </w:rPr>
        <w:t xml:space="preserve"> </w:t>
      </w:r>
      <w:r w:rsidR="00FE1639">
        <w:rPr>
          <w:rFonts w:ascii="Bookman Old Style" w:hAnsi="Bookman Old Style"/>
          <w:sz w:val="28"/>
          <w:szCs w:val="28"/>
        </w:rPr>
        <w:t>fijadas fotográficamente</w:t>
      </w:r>
      <w:r w:rsidR="00FE1639">
        <w:rPr>
          <w:rStyle w:val="Refdenotaalpie"/>
          <w:rFonts w:ascii="Bookman Old Style" w:hAnsi="Bookman Old Style"/>
          <w:sz w:val="28"/>
          <w:szCs w:val="28"/>
        </w:rPr>
        <w:footnoteReference w:id="52"/>
      </w:r>
      <w:r w:rsidR="00FE1639">
        <w:rPr>
          <w:rFonts w:ascii="Bookman Old Style" w:hAnsi="Bookman Old Style"/>
          <w:sz w:val="28"/>
          <w:szCs w:val="28"/>
        </w:rPr>
        <w:t xml:space="preserve"> por los </w:t>
      </w:r>
      <w:r w:rsidR="00C85364">
        <w:rPr>
          <w:rFonts w:ascii="Bookman Old Style" w:hAnsi="Bookman Old Style"/>
          <w:sz w:val="28"/>
          <w:szCs w:val="28"/>
        </w:rPr>
        <w:t>expertos</w:t>
      </w:r>
      <w:r w:rsidR="00FE1639">
        <w:rPr>
          <w:rFonts w:ascii="Bookman Old Style" w:hAnsi="Bookman Old Style"/>
          <w:sz w:val="28"/>
          <w:szCs w:val="28"/>
        </w:rPr>
        <w:t xml:space="preserve"> Wilmar Alberto Daza Triana y Ana Jazmín Duarte Camacho, aseguró que </w:t>
      </w:r>
      <w:r>
        <w:rPr>
          <w:rFonts w:ascii="Bookman Old Style" w:hAnsi="Bookman Old Style"/>
          <w:sz w:val="28"/>
          <w:szCs w:val="28"/>
        </w:rPr>
        <w:t>obtuvo como hallazgo la presencia de ácido nítrico</w:t>
      </w:r>
      <w:r>
        <w:rPr>
          <w:rStyle w:val="Refdenotaalpie"/>
          <w:rFonts w:ascii="Bookman Old Style" w:hAnsi="Bookman Old Style"/>
          <w:sz w:val="28"/>
          <w:szCs w:val="28"/>
        </w:rPr>
        <w:footnoteReference w:id="53"/>
      </w:r>
      <w:r>
        <w:rPr>
          <w:rFonts w:ascii="Bookman Old Style" w:hAnsi="Bookman Old Style"/>
          <w:sz w:val="28"/>
          <w:szCs w:val="28"/>
        </w:rPr>
        <w:t xml:space="preserve">, el cual dijo ser utilizado </w:t>
      </w:r>
      <w:r w:rsidR="00934B25">
        <w:rPr>
          <w:rFonts w:ascii="Bookman Old Style" w:hAnsi="Bookman Old Style"/>
          <w:sz w:val="28"/>
          <w:szCs w:val="28"/>
        </w:rPr>
        <w:t>para limpiar metales</w:t>
      </w:r>
      <w:r w:rsidR="0095074E">
        <w:rPr>
          <w:rFonts w:ascii="Bookman Old Style" w:hAnsi="Bookman Old Style"/>
          <w:sz w:val="28"/>
          <w:szCs w:val="28"/>
        </w:rPr>
        <w:t xml:space="preserve"> o después de la soldadura</w:t>
      </w:r>
      <w:r w:rsidR="0095074E">
        <w:rPr>
          <w:rStyle w:val="Refdenotaalpie"/>
          <w:rFonts w:ascii="Bookman Old Style" w:hAnsi="Bookman Old Style"/>
          <w:sz w:val="28"/>
          <w:szCs w:val="28"/>
        </w:rPr>
        <w:footnoteReference w:id="54"/>
      </w:r>
      <w:r w:rsidR="0095074E">
        <w:rPr>
          <w:rFonts w:ascii="Bookman Old Style" w:hAnsi="Bookman Old Style"/>
          <w:sz w:val="28"/>
          <w:szCs w:val="28"/>
        </w:rPr>
        <w:t xml:space="preserve">, actividades </w:t>
      </w:r>
      <w:r w:rsidR="00934B25">
        <w:rPr>
          <w:rFonts w:ascii="Bookman Old Style" w:hAnsi="Bookman Old Style"/>
          <w:sz w:val="28"/>
          <w:szCs w:val="28"/>
        </w:rPr>
        <w:t>a las que, justamente se dedica el acusado en un taller de mecánica cercano al lugar de los hechos</w:t>
      </w:r>
      <w:r w:rsidR="0095074E">
        <w:rPr>
          <w:rFonts w:ascii="Bookman Old Style" w:hAnsi="Bookman Old Style"/>
          <w:sz w:val="28"/>
          <w:szCs w:val="28"/>
        </w:rPr>
        <w:t xml:space="preserve">. </w:t>
      </w:r>
    </w:p>
    <w:p w14:paraId="78DF7B1A" w14:textId="77777777" w:rsidR="0095074E" w:rsidRDefault="0095074E" w:rsidP="00FE1639">
      <w:pPr>
        <w:spacing w:line="360" w:lineRule="auto"/>
        <w:jc w:val="both"/>
        <w:rPr>
          <w:rFonts w:ascii="Bookman Old Style" w:hAnsi="Bookman Old Style"/>
          <w:sz w:val="28"/>
          <w:szCs w:val="28"/>
        </w:rPr>
      </w:pPr>
    </w:p>
    <w:p w14:paraId="30828656" w14:textId="32B25125" w:rsidR="0095074E" w:rsidRDefault="00F82A32" w:rsidP="00F85CAA">
      <w:pPr>
        <w:spacing w:line="360" w:lineRule="auto"/>
        <w:ind w:firstLine="708"/>
        <w:jc w:val="both"/>
        <w:rPr>
          <w:rFonts w:ascii="Bookman Old Style" w:hAnsi="Bookman Old Style"/>
          <w:sz w:val="28"/>
          <w:szCs w:val="28"/>
        </w:rPr>
      </w:pPr>
      <w:r>
        <w:rPr>
          <w:rFonts w:ascii="Bookman Old Style" w:hAnsi="Bookman Old Style"/>
          <w:sz w:val="28"/>
          <w:szCs w:val="28"/>
        </w:rPr>
        <w:t>Por su parte</w:t>
      </w:r>
      <w:r w:rsidR="0095074E">
        <w:rPr>
          <w:rFonts w:ascii="Bookman Old Style" w:hAnsi="Bookman Old Style"/>
          <w:sz w:val="28"/>
          <w:szCs w:val="28"/>
        </w:rPr>
        <w:t xml:space="preserve">, el </w:t>
      </w:r>
      <w:r w:rsidR="00B54D05">
        <w:rPr>
          <w:rFonts w:ascii="Bookman Old Style" w:hAnsi="Bookman Old Style"/>
          <w:sz w:val="28"/>
          <w:szCs w:val="28"/>
        </w:rPr>
        <w:t>especialista</w:t>
      </w:r>
      <w:r w:rsidR="0095074E">
        <w:rPr>
          <w:rFonts w:ascii="Bookman Old Style" w:hAnsi="Bookman Old Style"/>
          <w:sz w:val="28"/>
          <w:szCs w:val="28"/>
        </w:rPr>
        <w:t xml:space="preserve"> en retratos hablados Jorge Andrés Osorio Gallego, </w:t>
      </w:r>
      <w:r w:rsidR="00934B25">
        <w:rPr>
          <w:rFonts w:ascii="Bookman Old Style" w:hAnsi="Bookman Old Style"/>
          <w:sz w:val="28"/>
          <w:szCs w:val="28"/>
        </w:rPr>
        <w:t xml:space="preserve">quien </w:t>
      </w:r>
      <w:r w:rsidR="0095074E">
        <w:rPr>
          <w:rFonts w:ascii="Bookman Old Style" w:hAnsi="Bookman Old Style"/>
          <w:sz w:val="28"/>
          <w:szCs w:val="28"/>
        </w:rPr>
        <w:t>realizó el dibujo del autor de los hechos, indicó que el mismo fue elaborado con base en la información brind</w:t>
      </w:r>
      <w:r w:rsidR="00934B25">
        <w:rPr>
          <w:rFonts w:ascii="Bookman Old Style" w:hAnsi="Bookman Old Style"/>
          <w:sz w:val="28"/>
          <w:szCs w:val="28"/>
        </w:rPr>
        <w:t>ada por la denunciante, el cual</w:t>
      </w:r>
      <w:r w:rsidR="0095074E">
        <w:rPr>
          <w:rFonts w:ascii="Bookman Old Style" w:hAnsi="Bookman Old Style"/>
          <w:sz w:val="28"/>
          <w:szCs w:val="28"/>
        </w:rPr>
        <w:t xml:space="preserve"> </w:t>
      </w:r>
      <w:r w:rsidR="009606C7">
        <w:rPr>
          <w:rFonts w:ascii="Bookman Old Style" w:hAnsi="Bookman Old Style"/>
          <w:sz w:val="28"/>
          <w:szCs w:val="28"/>
        </w:rPr>
        <w:t xml:space="preserve">coincide con </w:t>
      </w:r>
      <w:r w:rsidR="00C85364">
        <w:rPr>
          <w:rFonts w:ascii="Bookman Old Style" w:hAnsi="Bookman Old Style"/>
          <w:sz w:val="28"/>
          <w:szCs w:val="28"/>
        </w:rPr>
        <w:t>las</w:t>
      </w:r>
      <w:r w:rsidR="009606C7">
        <w:rPr>
          <w:rFonts w:ascii="Bookman Old Style" w:hAnsi="Bookman Old Style"/>
          <w:sz w:val="28"/>
          <w:szCs w:val="28"/>
        </w:rPr>
        <w:t xml:space="preserve"> características morfológicas</w:t>
      </w:r>
      <w:r w:rsidR="00C85364">
        <w:rPr>
          <w:rFonts w:ascii="Bookman Old Style" w:hAnsi="Bookman Old Style"/>
          <w:sz w:val="28"/>
          <w:szCs w:val="28"/>
        </w:rPr>
        <w:t xml:space="preserve"> del enjuiciado</w:t>
      </w:r>
      <w:r w:rsidR="009606C7">
        <w:rPr>
          <w:rFonts w:ascii="Bookman Old Style" w:hAnsi="Bookman Old Style"/>
          <w:sz w:val="28"/>
          <w:szCs w:val="28"/>
        </w:rPr>
        <w:t>.</w:t>
      </w:r>
    </w:p>
    <w:p w14:paraId="1A686EAE" w14:textId="77777777" w:rsidR="00FE1639" w:rsidRDefault="00FE1639" w:rsidP="00F85CAA">
      <w:pPr>
        <w:spacing w:line="360" w:lineRule="auto"/>
        <w:ind w:firstLine="708"/>
        <w:jc w:val="both"/>
        <w:rPr>
          <w:rFonts w:ascii="Bookman Old Style" w:hAnsi="Bookman Old Style"/>
          <w:sz w:val="28"/>
          <w:szCs w:val="28"/>
        </w:rPr>
      </w:pPr>
    </w:p>
    <w:p w14:paraId="336AD018" w14:textId="75F0E17C" w:rsidR="00FE1639" w:rsidRDefault="00FE1639" w:rsidP="00F85CAA">
      <w:pPr>
        <w:spacing w:line="360" w:lineRule="auto"/>
        <w:ind w:firstLine="708"/>
        <w:jc w:val="both"/>
        <w:rPr>
          <w:rFonts w:ascii="Bookman Old Style" w:hAnsi="Bookman Old Style"/>
          <w:sz w:val="28"/>
          <w:szCs w:val="28"/>
        </w:rPr>
      </w:pPr>
      <w:r>
        <w:rPr>
          <w:rFonts w:ascii="Bookman Old Style" w:hAnsi="Bookman Old Style"/>
          <w:sz w:val="28"/>
          <w:szCs w:val="28"/>
        </w:rPr>
        <w:t>La perito An</w:t>
      </w:r>
      <w:r w:rsidR="00256587">
        <w:rPr>
          <w:rFonts w:ascii="Bookman Old Style" w:hAnsi="Bookman Old Style"/>
          <w:sz w:val="28"/>
          <w:szCs w:val="28"/>
        </w:rPr>
        <w:t xml:space="preserve">a Jazmín Duarte Camacho efectuó </w:t>
      </w:r>
      <w:r>
        <w:rPr>
          <w:rFonts w:ascii="Bookman Old Style" w:hAnsi="Bookman Old Style"/>
          <w:sz w:val="28"/>
          <w:szCs w:val="28"/>
        </w:rPr>
        <w:t>la fijación fotográfica del acusado una vez fue capturado</w:t>
      </w:r>
      <w:r>
        <w:rPr>
          <w:rStyle w:val="Refdenotaalpie"/>
          <w:rFonts w:ascii="Bookman Old Style" w:hAnsi="Bookman Old Style"/>
          <w:sz w:val="28"/>
          <w:szCs w:val="28"/>
        </w:rPr>
        <w:footnoteReference w:id="55"/>
      </w:r>
      <w:r>
        <w:rPr>
          <w:rFonts w:ascii="Bookman Old Style" w:hAnsi="Bookman Old Style"/>
          <w:sz w:val="28"/>
          <w:szCs w:val="28"/>
        </w:rPr>
        <w:t xml:space="preserve">, </w:t>
      </w:r>
      <w:r w:rsidR="00D87E97">
        <w:rPr>
          <w:rFonts w:ascii="Bookman Old Style" w:hAnsi="Bookman Old Style"/>
          <w:sz w:val="28"/>
          <w:szCs w:val="28"/>
        </w:rPr>
        <w:t xml:space="preserve">imágenes en las </w:t>
      </w:r>
      <w:r>
        <w:rPr>
          <w:rFonts w:ascii="Bookman Old Style" w:hAnsi="Bookman Old Style"/>
          <w:sz w:val="28"/>
          <w:szCs w:val="28"/>
        </w:rPr>
        <w:t>que aun aparece con abundante barba.</w:t>
      </w:r>
    </w:p>
    <w:p w14:paraId="23BDFC1E" w14:textId="77777777" w:rsidR="00B31254" w:rsidRDefault="00B31254" w:rsidP="00F85CAA">
      <w:pPr>
        <w:spacing w:line="360" w:lineRule="auto"/>
        <w:ind w:firstLine="708"/>
        <w:jc w:val="both"/>
        <w:rPr>
          <w:rFonts w:ascii="Bookman Old Style" w:hAnsi="Bookman Old Style"/>
          <w:sz w:val="28"/>
          <w:szCs w:val="28"/>
        </w:rPr>
      </w:pPr>
    </w:p>
    <w:p w14:paraId="4A7DC4BE" w14:textId="73CBBFED" w:rsidR="0095074E" w:rsidRDefault="00B54D05" w:rsidP="00F85CAA">
      <w:pPr>
        <w:spacing w:line="360" w:lineRule="auto"/>
        <w:ind w:firstLine="708"/>
        <w:jc w:val="both"/>
        <w:rPr>
          <w:rFonts w:ascii="Bookman Old Style" w:hAnsi="Bookman Old Style"/>
          <w:sz w:val="28"/>
          <w:szCs w:val="28"/>
        </w:rPr>
      </w:pPr>
      <w:r>
        <w:rPr>
          <w:rFonts w:ascii="Bookman Old Style" w:hAnsi="Bookman Old Style"/>
          <w:sz w:val="28"/>
          <w:szCs w:val="28"/>
        </w:rPr>
        <w:t>Wilfredo Palma Camacho, experto</w:t>
      </w:r>
      <w:r w:rsidR="00B31254">
        <w:rPr>
          <w:rFonts w:ascii="Bookman Old Style" w:hAnsi="Bookman Old Style"/>
          <w:sz w:val="28"/>
          <w:szCs w:val="28"/>
        </w:rPr>
        <w:t xml:space="preserve"> en fotografía, elaboró el </w:t>
      </w:r>
      <w:r w:rsidR="00C85364">
        <w:rPr>
          <w:rFonts w:ascii="Bookman Old Style" w:hAnsi="Bookman Old Style"/>
          <w:sz w:val="28"/>
          <w:szCs w:val="28"/>
        </w:rPr>
        <w:t xml:space="preserve">correspondiente </w:t>
      </w:r>
      <w:r w:rsidR="00B31254">
        <w:rPr>
          <w:rFonts w:ascii="Bookman Old Style" w:hAnsi="Bookman Old Style"/>
          <w:sz w:val="28"/>
          <w:szCs w:val="28"/>
        </w:rPr>
        <w:t>álbum fotogr</w:t>
      </w:r>
      <w:r w:rsidR="009A3050">
        <w:rPr>
          <w:rFonts w:ascii="Bookman Old Style" w:hAnsi="Bookman Old Style"/>
          <w:sz w:val="28"/>
          <w:szCs w:val="28"/>
        </w:rPr>
        <w:t>áfico</w:t>
      </w:r>
      <w:r w:rsidR="009A3050">
        <w:rPr>
          <w:rStyle w:val="Refdenotaalpie"/>
          <w:rFonts w:ascii="Bookman Old Style" w:hAnsi="Bookman Old Style"/>
          <w:sz w:val="28"/>
          <w:szCs w:val="28"/>
        </w:rPr>
        <w:footnoteReference w:id="56"/>
      </w:r>
      <w:r w:rsidR="009A3050">
        <w:rPr>
          <w:rFonts w:ascii="Bookman Old Style" w:hAnsi="Bookman Old Style"/>
          <w:sz w:val="28"/>
          <w:szCs w:val="28"/>
        </w:rPr>
        <w:t>, utiliza</w:t>
      </w:r>
      <w:r w:rsidR="00B31254">
        <w:rPr>
          <w:rFonts w:ascii="Bookman Old Style" w:hAnsi="Bookman Old Style"/>
          <w:sz w:val="28"/>
          <w:szCs w:val="28"/>
        </w:rPr>
        <w:t xml:space="preserve">ndo para ello </w:t>
      </w:r>
      <w:r w:rsidR="00D87E97">
        <w:rPr>
          <w:rFonts w:ascii="Bookman Old Style" w:hAnsi="Bookman Old Style"/>
          <w:sz w:val="28"/>
          <w:szCs w:val="28"/>
        </w:rPr>
        <w:t>retratos</w:t>
      </w:r>
      <w:r w:rsidR="00B31254">
        <w:rPr>
          <w:rFonts w:ascii="Bookman Old Style" w:hAnsi="Bookman Old Style"/>
          <w:sz w:val="28"/>
          <w:szCs w:val="28"/>
        </w:rPr>
        <w:t xml:space="preserve"> de personas con </w:t>
      </w:r>
      <w:r w:rsidR="009A3050">
        <w:rPr>
          <w:rFonts w:ascii="Bookman Old Style" w:hAnsi="Bookman Old Style"/>
          <w:sz w:val="28"/>
          <w:szCs w:val="28"/>
        </w:rPr>
        <w:t xml:space="preserve">características similares a las del indiciado y modificadas a fin de cumplir con </w:t>
      </w:r>
      <w:r w:rsidR="00C85364">
        <w:rPr>
          <w:rFonts w:ascii="Bookman Old Style" w:hAnsi="Bookman Old Style"/>
          <w:sz w:val="28"/>
          <w:szCs w:val="28"/>
        </w:rPr>
        <w:t xml:space="preserve">el protocolo correspondiente, </w:t>
      </w:r>
      <w:r w:rsidR="009A3050">
        <w:rPr>
          <w:rFonts w:ascii="Bookman Old Style" w:hAnsi="Bookman Old Style"/>
          <w:sz w:val="28"/>
          <w:szCs w:val="28"/>
        </w:rPr>
        <w:t xml:space="preserve">que posteriormente fue utilizado por la investigadora Denisse Beltrán para realizar la diligencia de reconocimiento fotográfico en la cual la señora López </w:t>
      </w:r>
      <w:proofErr w:type="spellStart"/>
      <w:r w:rsidR="009A3050">
        <w:rPr>
          <w:rFonts w:ascii="Bookman Old Style" w:hAnsi="Bookman Old Style"/>
          <w:sz w:val="28"/>
          <w:szCs w:val="28"/>
        </w:rPr>
        <w:t>López</w:t>
      </w:r>
      <w:proofErr w:type="spellEnd"/>
      <w:r w:rsidR="009A3050">
        <w:rPr>
          <w:rFonts w:ascii="Bookman Old Style" w:hAnsi="Bookman Old Style"/>
          <w:sz w:val="28"/>
          <w:szCs w:val="28"/>
        </w:rPr>
        <w:t xml:space="preserve"> reconoció en las dos plantillas al procesado como el sujeto </w:t>
      </w:r>
      <w:r w:rsidR="009A3050">
        <w:rPr>
          <w:rFonts w:ascii="Bookman Old Style" w:hAnsi="Bookman Old Style"/>
          <w:sz w:val="28"/>
          <w:szCs w:val="28"/>
        </w:rPr>
        <w:lastRenderedPageBreak/>
        <w:t>que el día de los hechos le arrojó</w:t>
      </w:r>
      <w:r w:rsidR="00256587">
        <w:rPr>
          <w:rFonts w:ascii="Bookman Old Style" w:hAnsi="Bookman Old Style"/>
          <w:sz w:val="28"/>
          <w:szCs w:val="28"/>
        </w:rPr>
        <w:t xml:space="preserve"> ácido a ella y a su menor hija</w:t>
      </w:r>
      <w:r w:rsidR="009A3050">
        <w:rPr>
          <w:rStyle w:val="Refdenotaalpie"/>
          <w:rFonts w:ascii="Bookman Old Style" w:hAnsi="Bookman Old Style"/>
          <w:sz w:val="28"/>
          <w:szCs w:val="28"/>
        </w:rPr>
        <w:footnoteReference w:id="57"/>
      </w:r>
      <w:r w:rsidR="009A3050">
        <w:rPr>
          <w:rFonts w:ascii="Bookman Old Style" w:hAnsi="Bookman Old Style"/>
          <w:sz w:val="28"/>
          <w:szCs w:val="28"/>
        </w:rPr>
        <w:t>.</w:t>
      </w:r>
    </w:p>
    <w:p w14:paraId="55F18F8E" w14:textId="77777777" w:rsidR="009A3050" w:rsidRDefault="009A3050" w:rsidP="00F85CAA">
      <w:pPr>
        <w:spacing w:line="360" w:lineRule="auto"/>
        <w:ind w:firstLine="708"/>
        <w:jc w:val="both"/>
        <w:rPr>
          <w:rFonts w:ascii="Bookman Old Style" w:hAnsi="Bookman Old Style"/>
          <w:sz w:val="28"/>
          <w:szCs w:val="28"/>
        </w:rPr>
      </w:pPr>
    </w:p>
    <w:p w14:paraId="2F1D0EF5" w14:textId="06CAEC9E" w:rsidR="009A3050" w:rsidRDefault="003C75EE" w:rsidP="00F85CAA">
      <w:pPr>
        <w:spacing w:line="360" w:lineRule="auto"/>
        <w:ind w:firstLine="708"/>
        <w:jc w:val="both"/>
        <w:rPr>
          <w:rFonts w:ascii="Bookman Old Style" w:hAnsi="Bookman Old Style"/>
          <w:sz w:val="28"/>
          <w:szCs w:val="28"/>
        </w:rPr>
      </w:pPr>
      <w:r>
        <w:rPr>
          <w:rFonts w:ascii="Bookman Old Style" w:hAnsi="Bookman Old Style"/>
          <w:sz w:val="28"/>
          <w:szCs w:val="28"/>
        </w:rPr>
        <w:t xml:space="preserve">Del </w:t>
      </w:r>
      <w:r w:rsidR="009A3050">
        <w:rPr>
          <w:rFonts w:ascii="Bookman Old Style" w:hAnsi="Bookman Old Style"/>
          <w:sz w:val="28"/>
          <w:szCs w:val="28"/>
        </w:rPr>
        <w:t>análisis conjunto del caud</w:t>
      </w:r>
      <w:r w:rsidR="00C85364">
        <w:rPr>
          <w:rFonts w:ascii="Bookman Old Style" w:hAnsi="Bookman Old Style"/>
          <w:sz w:val="28"/>
          <w:szCs w:val="28"/>
        </w:rPr>
        <w:t xml:space="preserve">al probatorio anteriormente descrito, la Sala </w:t>
      </w:r>
      <w:r w:rsidR="00D1726B">
        <w:rPr>
          <w:rFonts w:ascii="Bookman Old Style" w:hAnsi="Bookman Old Style"/>
          <w:sz w:val="28"/>
          <w:szCs w:val="28"/>
        </w:rPr>
        <w:t xml:space="preserve">estima </w:t>
      </w:r>
      <w:r w:rsidR="00D87E97">
        <w:rPr>
          <w:rFonts w:ascii="Bookman Old Style" w:hAnsi="Bookman Old Style"/>
          <w:sz w:val="28"/>
          <w:szCs w:val="28"/>
        </w:rPr>
        <w:t>acreditado</w:t>
      </w:r>
      <w:r w:rsidR="00D1726B">
        <w:rPr>
          <w:rFonts w:ascii="Bookman Old Style" w:hAnsi="Bookman Old Style"/>
          <w:sz w:val="28"/>
          <w:szCs w:val="28"/>
        </w:rPr>
        <w:t xml:space="preserve"> que JOSÉ ALFONSO ROMERO PARRA es la persona que lesionó con ácido nítrico a Karen Milena López </w:t>
      </w:r>
      <w:proofErr w:type="spellStart"/>
      <w:r w:rsidR="00D1726B">
        <w:rPr>
          <w:rFonts w:ascii="Bookman Old Style" w:hAnsi="Bookman Old Style"/>
          <w:sz w:val="28"/>
          <w:szCs w:val="28"/>
        </w:rPr>
        <w:t>López</w:t>
      </w:r>
      <w:proofErr w:type="spellEnd"/>
      <w:r w:rsidR="00D1726B">
        <w:rPr>
          <w:rFonts w:ascii="Bookman Old Style" w:hAnsi="Bookman Old Style"/>
          <w:sz w:val="28"/>
          <w:szCs w:val="28"/>
        </w:rPr>
        <w:t xml:space="preserve"> y a su menor hija L.M.L.L.</w:t>
      </w:r>
      <w:r w:rsidR="00256587">
        <w:rPr>
          <w:rFonts w:ascii="Bookman Old Style" w:hAnsi="Bookman Old Style"/>
          <w:sz w:val="28"/>
          <w:szCs w:val="28"/>
        </w:rPr>
        <w:t xml:space="preserve"> de tres años de edad,</w:t>
      </w:r>
      <w:r w:rsidR="00D1726B">
        <w:rPr>
          <w:rFonts w:ascii="Bookman Old Style" w:hAnsi="Bookman Old Style"/>
          <w:sz w:val="28"/>
          <w:szCs w:val="28"/>
        </w:rPr>
        <w:t xml:space="preserve"> el 7 de julio de 2014, sin que para ello mediara justificación alguna.</w:t>
      </w:r>
    </w:p>
    <w:p w14:paraId="08D394B7" w14:textId="77777777" w:rsidR="009A3050" w:rsidRDefault="009A3050" w:rsidP="00D1726B">
      <w:pPr>
        <w:spacing w:line="360" w:lineRule="auto"/>
        <w:jc w:val="both"/>
        <w:rPr>
          <w:rFonts w:ascii="Bookman Old Style" w:hAnsi="Bookman Old Style"/>
          <w:sz w:val="28"/>
          <w:szCs w:val="28"/>
        </w:rPr>
      </w:pPr>
    </w:p>
    <w:p w14:paraId="35AD15F8" w14:textId="77777777" w:rsidR="00256587" w:rsidRDefault="00D1726B" w:rsidP="00F85CAA">
      <w:pPr>
        <w:spacing w:line="360" w:lineRule="auto"/>
        <w:ind w:firstLine="708"/>
        <w:jc w:val="both"/>
        <w:rPr>
          <w:rFonts w:ascii="Bookman Old Style" w:hAnsi="Bookman Old Style"/>
          <w:sz w:val="28"/>
          <w:szCs w:val="28"/>
        </w:rPr>
      </w:pPr>
      <w:r>
        <w:rPr>
          <w:rFonts w:ascii="Bookman Old Style" w:hAnsi="Bookman Old Style"/>
          <w:sz w:val="28"/>
          <w:szCs w:val="28"/>
        </w:rPr>
        <w:t>La anterior conclusión no logra ser desvirtuada</w:t>
      </w:r>
      <w:r w:rsidR="009A3050">
        <w:rPr>
          <w:rFonts w:ascii="Bookman Old Style" w:hAnsi="Bookman Old Style"/>
          <w:sz w:val="28"/>
          <w:szCs w:val="28"/>
        </w:rPr>
        <w:t xml:space="preserve"> por las pruebas de descargo</w:t>
      </w:r>
      <w:r w:rsidR="00256587">
        <w:rPr>
          <w:rFonts w:ascii="Bookman Old Style" w:hAnsi="Bookman Old Style"/>
          <w:sz w:val="28"/>
          <w:szCs w:val="28"/>
        </w:rPr>
        <w:t>, obsérvese:</w:t>
      </w:r>
    </w:p>
    <w:p w14:paraId="0225ABA3" w14:textId="77777777" w:rsidR="00256587" w:rsidRDefault="00256587" w:rsidP="00F85CAA">
      <w:pPr>
        <w:spacing w:line="360" w:lineRule="auto"/>
        <w:ind w:firstLine="708"/>
        <w:jc w:val="both"/>
        <w:rPr>
          <w:rFonts w:ascii="Bookman Old Style" w:hAnsi="Bookman Old Style"/>
          <w:sz w:val="28"/>
          <w:szCs w:val="28"/>
        </w:rPr>
      </w:pPr>
    </w:p>
    <w:p w14:paraId="37FCDD70" w14:textId="0E027D4E" w:rsidR="00C01AA5" w:rsidRDefault="00256587" w:rsidP="00F85CAA">
      <w:pPr>
        <w:spacing w:line="360" w:lineRule="auto"/>
        <w:ind w:firstLine="708"/>
        <w:jc w:val="both"/>
        <w:rPr>
          <w:rFonts w:ascii="Bookman Old Style" w:hAnsi="Bookman Old Style"/>
          <w:sz w:val="28"/>
          <w:szCs w:val="28"/>
        </w:rPr>
      </w:pPr>
      <w:r>
        <w:rPr>
          <w:rFonts w:ascii="Bookman Old Style" w:hAnsi="Bookman Old Style"/>
          <w:sz w:val="28"/>
          <w:szCs w:val="28"/>
        </w:rPr>
        <w:t xml:space="preserve"> E</w:t>
      </w:r>
      <w:r w:rsidR="00C01AA5">
        <w:rPr>
          <w:rFonts w:ascii="Bookman Old Style" w:hAnsi="Bookman Old Style"/>
          <w:sz w:val="28"/>
          <w:szCs w:val="28"/>
        </w:rPr>
        <w:t>l testimonio del investigador privado Sergio Enrique García, quien realizó labores de campo, entrevistas, la ubicación geo referencial de la residencia del agresor y de la víctima</w:t>
      </w:r>
      <w:r w:rsidR="00D1726B">
        <w:rPr>
          <w:rFonts w:ascii="Bookman Old Style" w:hAnsi="Bookman Old Style"/>
          <w:sz w:val="28"/>
          <w:szCs w:val="28"/>
        </w:rPr>
        <w:t>,</w:t>
      </w:r>
      <w:r w:rsidR="00C01AA5">
        <w:rPr>
          <w:rFonts w:ascii="Bookman Old Style" w:hAnsi="Bookman Old Style"/>
          <w:sz w:val="28"/>
          <w:szCs w:val="28"/>
        </w:rPr>
        <w:t xml:space="preserve"> y quien aseguró que en el sector transitaba una persona con similares características fisionómicas a las del procesado, </w:t>
      </w:r>
      <w:r w:rsidR="00D1726B">
        <w:rPr>
          <w:rFonts w:ascii="Bookman Old Style" w:hAnsi="Bookman Old Style"/>
          <w:sz w:val="28"/>
          <w:szCs w:val="28"/>
        </w:rPr>
        <w:t>no pudo demostrarlo, pues para ello pretendió apoyarse en</w:t>
      </w:r>
      <w:r w:rsidR="00C01AA5">
        <w:rPr>
          <w:rFonts w:ascii="Bookman Old Style" w:hAnsi="Bookman Old Style"/>
          <w:sz w:val="28"/>
          <w:szCs w:val="28"/>
        </w:rPr>
        <w:t xml:space="preserve"> un video, cuya incorporación fue rechazada por el juzgador, toda vez</w:t>
      </w:r>
      <w:r w:rsidR="00D1726B">
        <w:rPr>
          <w:rFonts w:ascii="Bookman Old Style" w:hAnsi="Bookman Old Style"/>
          <w:sz w:val="28"/>
          <w:szCs w:val="28"/>
        </w:rPr>
        <w:t xml:space="preserve"> que tal elemento de juicio no </w:t>
      </w:r>
      <w:r w:rsidR="00C01AA5">
        <w:rPr>
          <w:rFonts w:ascii="Bookman Old Style" w:hAnsi="Bookman Old Style"/>
          <w:sz w:val="28"/>
          <w:szCs w:val="28"/>
        </w:rPr>
        <w:t>había sido solicitado ni decretado.</w:t>
      </w:r>
    </w:p>
    <w:p w14:paraId="7AC7EAED" w14:textId="77777777" w:rsidR="00C01AA5" w:rsidRDefault="00C01AA5" w:rsidP="00CA3B38">
      <w:pPr>
        <w:spacing w:line="360" w:lineRule="auto"/>
        <w:jc w:val="both"/>
        <w:rPr>
          <w:rFonts w:ascii="Bookman Old Style" w:hAnsi="Bookman Old Style"/>
          <w:sz w:val="28"/>
          <w:szCs w:val="28"/>
        </w:rPr>
      </w:pPr>
    </w:p>
    <w:p w14:paraId="149C5D31" w14:textId="1845A2C3" w:rsidR="001E341C" w:rsidRDefault="00C01AA5" w:rsidP="00F85CAA">
      <w:pPr>
        <w:spacing w:line="360" w:lineRule="auto"/>
        <w:ind w:firstLine="708"/>
        <w:jc w:val="both"/>
        <w:rPr>
          <w:rFonts w:ascii="Bookman Old Style" w:hAnsi="Bookman Old Style"/>
          <w:sz w:val="28"/>
          <w:szCs w:val="28"/>
        </w:rPr>
      </w:pPr>
      <w:r>
        <w:rPr>
          <w:rFonts w:ascii="Bookman Old Style" w:hAnsi="Bookman Old Style"/>
          <w:sz w:val="28"/>
          <w:szCs w:val="28"/>
        </w:rPr>
        <w:t xml:space="preserve">Igualmente </w:t>
      </w:r>
      <w:r w:rsidR="00D1726B">
        <w:rPr>
          <w:rFonts w:ascii="Bookman Old Style" w:hAnsi="Bookman Old Style"/>
          <w:sz w:val="28"/>
          <w:szCs w:val="28"/>
        </w:rPr>
        <w:t>ocurre con el testimonio de</w:t>
      </w:r>
      <w:r>
        <w:rPr>
          <w:rFonts w:ascii="Bookman Old Style" w:hAnsi="Bookman Old Style"/>
          <w:sz w:val="28"/>
          <w:szCs w:val="28"/>
        </w:rPr>
        <w:t xml:space="preserve"> la señora </w:t>
      </w:r>
      <w:proofErr w:type="spellStart"/>
      <w:r>
        <w:rPr>
          <w:rFonts w:ascii="Bookman Old Style" w:hAnsi="Bookman Old Style"/>
          <w:sz w:val="28"/>
          <w:szCs w:val="28"/>
        </w:rPr>
        <w:t>Alidia</w:t>
      </w:r>
      <w:proofErr w:type="spellEnd"/>
      <w:r>
        <w:rPr>
          <w:rFonts w:ascii="Bookman Old Style" w:hAnsi="Bookman Old Style"/>
          <w:sz w:val="28"/>
          <w:szCs w:val="28"/>
        </w:rPr>
        <w:t xml:space="preserve"> Vasallo</w:t>
      </w:r>
      <w:r w:rsidR="00176CA1">
        <w:rPr>
          <w:rFonts w:ascii="Bookman Old Style" w:hAnsi="Bookman Old Style"/>
          <w:sz w:val="28"/>
          <w:szCs w:val="28"/>
        </w:rPr>
        <w:t xml:space="preserve"> Rueda</w:t>
      </w:r>
      <w:r w:rsidR="00256587">
        <w:rPr>
          <w:rFonts w:ascii="Bookman Old Style" w:hAnsi="Bookman Old Style"/>
          <w:sz w:val="28"/>
          <w:szCs w:val="28"/>
        </w:rPr>
        <w:t>, esposa</w:t>
      </w:r>
      <w:r>
        <w:rPr>
          <w:rFonts w:ascii="Bookman Old Style" w:hAnsi="Bookman Old Style"/>
          <w:sz w:val="28"/>
          <w:szCs w:val="28"/>
        </w:rPr>
        <w:t xml:space="preserve"> del procesado, quien dio cuenta de las actividades que </w:t>
      </w:r>
      <w:r w:rsidR="00256587">
        <w:rPr>
          <w:rFonts w:ascii="Bookman Old Style" w:hAnsi="Bookman Old Style"/>
          <w:sz w:val="28"/>
          <w:szCs w:val="28"/>
        </w:rPr>
        <w:t>este</w:t>
      </w:r>
      <w:r>
        <w:rPr>
          <w:rFonts w:ascii="Bookman Old Style" w:hAnsi="Bookman Old Style"/>
          <w:sz w:val="28"/>
          <w:szCs w:val="28"/>
        </w:rPr>
        <w:t xml:space="preserve"> realizaba diariamente</w:t>
      </w:r>
      <w:r w:rsidR="00176CA1">
        <w:rPr>
          <w:rFonts w:ascii="Bookman Old Style" w:hAnsi="Bookman Old Style"/>
          <w:sz w:val="28"/>
          <w:szCs w:val="28"/>
        </w:rPr>
        <w:t>,</w:t>
      </w:r>
      <w:r>
        <w:rPr>
          <w:rFonts w:ascii="Bookman Old Style" w:hAnsi="Bookman Old Style"/>
          <w:sz w:val="28"/>
          <w:szCs w:val="28"/>
        </w:rPr>
        <w:t xml:space="preserve"> </w:t>
      </w:r>
      <w:r w:rsidR="00176CA1">
        <w:rPr>
          <w:rFonts w:ascii="Bookman Old Style" w:hAnsi="Bookman Old Style"/>
          <w:sz w:val="28"/>
          <w:szCs w:val="28"/>
        </w:rPr>
        <w:t>e hizo referencia a la ropa que</w:t>
      </w:r>
      <w:r>
        <w:rPr>
          <w:rFonts w:ascii="Bookman Old Style" w:hAnsi="Bookman Old Style"/>
          <w:sz w:val="28"/>
          <w:szCs w:val="28"/>
        </w:rPr>
        <w:t xml:space="preserve"> utilizó el día de los hechos</w:t>
      </w:r>
      <w:r w:rsidRPr="003E2552">
        <w:rPr>
          <w:rFonts w:ascii="Bookman Old Style" w:hAnsi="Bookman Old Style"/>
          <w:sz w:val="24"/>
          <w:szCs w:val="24"/>
        </w:rPr>
        <w:t xml:space="preserve"> –pantalón negro y camisa roja-</w:t>
      </w:r>
      <w:r>
        <w:rPr>
          <w:rFonts w:ascii="Bookman Old Style" w:hAnsi="Bookman Old Style"/>
          <w:sz w:val="28"/>
          <w:szCs w:val="28"/>
        </w:rPr>
        <w:t xml:space="preserve">, </w:t>
      </w:r>
      <w:r w:rsidR="00176CA1">
        <w:rPr>
          <w:rFonts w:ascii="Bookman Old Style" w:hAnsi="Bookman Old Style"/>
          <w:sz w:val="28"/>
          <w:szCs w:val="28"/>
        </w:rPr>
        <w:t>señalando</w:t>
      </w:r>
      <w:r>
        <w:rPr>
          <w:rFonts w:ascii="Bookman Old Style" w:hAnsi="Bookman Old Style"/>
          <w:sz w:val="28"/>
          <w:szCs w:val="28"/>
        </w:rPr>
        <w:t xml:space="preserve"> que no sabía conducir ningún tipo de</w:t>
      </w:r>
      <w:r w:rsidR="00256587">
        <w:rPr>
          <w:rFonts w:ascii="Bookman Old Style" w:hAnsi="Bookman Old Style"/>
          <w:sz w:val="28"/>
          <w:szCs w:val="28"/>
        </w:rPr>
        <w:t xml:space="preserve"> </w:t>
      </w:r>
      <w:r w:rsidR="00256587">
        <w:rPr>
          <w:rFonts w:ascii="Bookman Old Style" w:hAnsi="Bookman Old Style"/>
          <w:sz w:val="28"/>
          <w:szCs w:val="28"/>
        </w:rPr>
        <w:lastRenderedPageBreak/>
        <w:t>vehículo -</w:t>
      </w:r>
      <w:r w:rsidR="00176CA1">
        <w:rPr>
          <w:rFonts w:ascii="Bookman Old Style" w:hAnsi="Bookman Old Style"/>
          <w:sz w:val="28"/>
          <w:szCs w:val="28"/>
        </w:rPr>
        <w:t>incluyendo bicicleta</w:t>
      </w:r>
      <w:r w:rsidR="00256587">
        <w:rPr>
          <w:rFonts w:ascii="Bookman Old Style" w:hAnsi="Bookman Old Style"/>
          <w:sz w:val="28"/>
          <w:szCs w:val="28"/>
        </w:rPr>
        <w:t>-</w:t>
      </w:r>
      <w:r w:rsidR="00176CA1">
        <w:rPr>
          <w:rFonts w:ascii="Bookman Old Style" w:hAnsi="Bookman Old Style"/>
          <w:sz w:val="28"/>
          <w:szCs w:val="28"/>
        </w:rPr>
        <w:t>, atestaciones</w:t>
      </w:r>
      <w:r w:rsidR="00D1726B">
        <w:rPr>
          <w:rFonts w:ascii="Bookman Old Style" w:hAnsi="Bookman Old Style"/>
          <w:sz w:val="28"/>
          <w:szCs w:val="28"/>
        </w:rPr>
        <w:t xml:space="preserve"> que tiene</w:t>
      </w:r>
      <w:r w:rsidR="00176CA1">
        <w:rPr>
          <w:rFonts w:ascii="Bookman Old Style" w:hAnsi="Bookman Old Style"/>
          <w:sz w:val="28"/>
          <w:szCs w:val="28"/>
        </w:rPr>
        <w:t>n</w:t>
      </w:r>
      <w:r w:rsidR="00D1726B">
        <w:rPr>
          <w:rFonts w:ascii="Bookman Old Style" w:hAnsi="Bookman Old Style"/>
          <w:sz w:val="28"/>
          <w:szCs w:val="28"/>
        </w:rPr>
        <w:t xml:space="preserve"> para la Corte un bajo nivel persuasivo, como quiera que durante la recepción del testimonio la declarante fue confrontada respecto de su capacidad de recordación, </w:t>
      </w:r>
      <w:r w:rsidR="00256587">
        <w:rPr>
          <w:rFonts w:ascii="Bookman Old Style" w:hAnsi="Bookman Old Style"/>
          <w:sz w:val="28"/>
          <w:szCs w:val="28"/>
        </w:rPr>
        <w:t xml:space="preserve">ejercicio que arrojó </w:t>
      </w:r>
      <w:r w:rsidR="00D1726B">
        <w:rPr>
          <w:rFonts w:ascii="Bookman Old Style" w:hAnsi="Bookman Old Style"/>
          <w:sz w:val="28"/>
          <w:szCs w:val="28"/>
        </w:rPr>
        <w:t>un resultado negativo a los intereses del procesado</w:t>
      </w:r>
      <w:r w:rsidR="00D87E97">
        <w:rPr>
          <w:rFonts w:ascii="Bookman Old Style" w:hAnsi="Bookman Old Style"/>
          <w:sz w:val="28"/>
          <w:szCs w:val="28"/>
        </w:rPr>
        <w:t>, pues pese a describir</w:t>
      </w:r>
      <w:r w:rsidR="00176CA1">
        <w:rPr>
          <w:rFonts w:ascii="Bookman Old Style" w:hAnsi="Bookman Old Style"/>
          <w:sz w:val="28"/>
          <w:szCs w:val="28"/>
        </w:rPr>
        <w:t xml:space="preserve"> con ahínco la ropa que lucía el día de los sucesos, no pudo rememorar cuales fueron las prendas por él usadas el día previo y el posterior a </w:t>
      </w:r>
      <w:r w:rsidR="001E341C">
        <w:rPr>
          <w:rFonts w:ascii="Bookman Old Style" w:hAnsi="Bookman Old Style"/>
          <w:sz w:val="28"/>
          <w:szCs w:val="28"/>
        </w:rPr>
        <w:t>los mismos</w:t>
      </w:r>
      <w:r w:rsidR="00176CA1">
        <w:rPr>
          <w:rFonts w:ascii="Bookman Old Style" w:hAnsi="Bookman Old Style"/>
          <w:sz w:val="28"/>
          <w:szCs w:val="28"/>
        </w:rPr>
        <w:t xml:space="preserve">. </w:t>
      </w:r>
    </w:p>
    <w:p w14:paraId="705A7BDD" w14:textId="77777777" w:rsidR="001E341C" w:rsidRDefault="001E341C" w:rsidP="00F85CAA">
      <w:pPr>
        <w:spacing w:line="360" w:lineRule="auto"/>
        <w:ind w:firstLine="708"/>
        <w:jc w:val="both"/>
        <w:rPr>
          <w:rFonts w:ascii="Bookman Old Style" w:hAnsi="Bookman Old Style"/>
          <w:sz w:val="28"/>
          <w:szCs w:val="28"/>
        </w:rPr>
      </w:pPr>
    </w:p>
    <w:p w14:paraId="628C6CBF" w14:textId="4281E45D" w:rsidR="009606C7" w:rsidRDefault="001E341C" w:rsidP="00F85CAA">
      <w:pPr>
        <w:spacing w:line="360" w:lineRule="auto"/>
        <w:ind w:firstLine="708"/>
        <w:jc w:val="both"/>
        <w:rPr>
          <w:rFonts w:ascii="Bookman Old Style" w:hAnsi="Bookman Old Style"/>
          <w:sz w:val="28"/>
          <w:szCs w:val="28"/>
        </w:rPr>
      </w:pPr>
      <w:r>
        <w:rPr>
          <w:rFonts w:ascii="Bookman Old Style" w:hAnsi="Bookman Old Style"/>
          <w:sz w:val="28"/>
          <w:szCs w:val="28"/>
        </w:rPr>
        <w:t>Del mismo modo,</w:t>
      </w:r>
      <w:r w:rsidR="00176CA1">
        <w:rPr>
          <w:rFonts w:ascii="Bookman Old Style" w:hAnsi="Bookman Old Style"/>
          <w:sz w:val="28"/>
          <w:szCs w:val="28"/>
        </w:rPr>
        <w:t xml:space="preserve"> resulta poco creíble que un mecánico no sepa conducir ningún tipo de vehículo</w:t>
      </w:r>
      <w:r>
        <w:rPr>
          <w:rFonts w:ascii="Bookman Old Style" w:hAnsi="Bookman Old Style"/>
          <w:sz w:val="28"/>
          <w:szCs w:val="28"/>
        </w:rPr>
        <w:t>, pues su actividad consiste justamente</w:t>
      </w:r>
      <w:r w:rsidR="00D87E97">
        <w:rPr>
          <w:rFonts w:ascii="Bookman Old Style" w:hAnsi="Bookman Old Style"/>
          <w:sz w:val="28"/>
          <w:szCs w:val="28"/>
        </w:rPr>
        <w:t>,</w:t>
      </w:r>
      <w:r>
        <w:rPr>
          <w:rFonts w:ascii="Bookman Old Style" w:hAnsi="Bookman Old Style"/>
          <w:sz w:val="28"/>
          <w:szCs w:val="28"/>
        </w:rPr>
        <w:t xml:space="preserve"> en que estos funcionen adecuadamente</w:t>
      </w:r>
      <w:r w:rsidR="00D1726B">
        <w:rPr>
          <w:rFonts w:ascii="Bookman Old Style" w:hAnsi="Bookman Old Style"/>
          <w:sz w:val="28"/>
          <w:szCs w:val="28"/>
        </w:rPr>
        <w:t>.</w:t>
      </w:r>
    </w:p>
    <w:p w14:paraId="4034D5E5" w14:textId="77777777" w:rsidR="00CA3B38" w:rsidRDefault="00CA3B38" w:rsidP="00F85CAA">
      <w:pPr>
        <w:spacing w:line="360" w:lineRule="auto"/>
        <w:ind w:firstLine="708"/>
        <w:jc w:val="both"/>
        <w:rPr>
          <w:rFonts w:ascii="Bookman Old Style" w:hAnsi="Bookman Old Style"/>
          <w:sz w:val="28"/>
          <w:szCs w:val="28"/>
        </w:rPr>
      </w:pPr>
    </w:p>
    <w:p w14:paraId="45FE8B5B" w14:textId="0A93C531" w:rsidR="003E2552" w:rsidRDefault="00D1726B" w:rsidP="00F85CAA">
      <w:pPr>
        <w:spacing w:line="360" w:lineRule="auto"/>
        <w:ind w:firstLine="708"/>
        <w:jc w:val="both"/>
        <w:rPr>
          <w:rFonts w:ascii="Bookman Old Style" w:hAnsi="Bookman Old Style"/>
          <w:sz w:val="28"/>
          <w:szCs w:val="28"/>
        </w:rPr>
      </w:pPr>
      <w:r>
        <w:rPr>
          <w:rFonts w:ascii="Bookman Old Style" w:hAnsi="Bookman Old Style"/>
          <w:sz w:val="28"/>
          <w:szCs w:val="28"/>
        </w:rPr>
        <w:t xml:space="preserve">Así mismo, </w:t>
      </w:r>
      <w:r w:rsidR="0086040C">
        <w:rPr>
          <w:rFonts w:ascii="Bookman Old Style" w:hAnsi="Bookman Old Style"/>
          <w:sz w:val="28"/>
          <w:szCs w:val="28"/>
        </w:rPr>
        <w:t>las afirmaciones de la señora Vasallo Rueda se opone</w:t>
      </w:r>
      <w:r w:rsidR="001E341C">
        <w:rPr>
          <w:rFonts w:ascii="Bookman Old Style" w:hAnsi="Bookman Old Style"/>
          <w:sz w:val="28"/>
          <w:szCs w:val="28"/>
        </w:rPr>
        <w:t>n</w:t>
      </w:r>
      <w:r w:rsidR="0086040C">
        <w:rPr>
          <w:rFonts w:ascii="Bookman Old Style" w:hAnsi="Bookman Old Style"/>
          <w:sz w:val="28"/>
          <w:szCs w:val="28"/>
        </w:rPr>
        <w:t xml:space="preserve"> a las brindadas por </w:t>
      </w:r>
      <w:r w:rsidR="00CA3B38">
        <w:rPr>
          <w:rFonts w:ascii="Bookman Old Style" w:hAnsi="Bookman Old Style"/>
          <w:sz w:val="28"/>
          <w:szCs w:val="28"/>
        </w:rPr>
        <w:t>Wilson Giovanni A</w:t>
      </w:r>
      <w:r w:rsidR="00967B37">
        <w:rPr>
          <w:rFonts w:ascii="Bookman Old Style" w:hAnsi="Bookman Old Style"/>
          <w:sz w:val="28"/>
          <w:szCs w:val="28"/>
        </w:rPr>
        <w:t>lonso</w:t>
      </w:r>
      <w:r w:rsidR="001B68B6">
        <w:rPr>
          <w:rFonts w:ascii="Bookman Old Style" w:hAnsi="Bookman Old Style"/>
          <w:sz w:val="28"/>
          <w:szCs w:val="28"/>
        </w:rPr>
        <w:t xml:space="preserve"> Baquero</w:t>
      </w:r>
      <w:r w:rsidR="00CA3B38">
        <w:rPr>
          <w:rFonts w:ascii="Bookman Old Style" w:hAnsi="Bookman Old Style"/>
          <w:sz w:val="28"/>
          <w:szCs w:val="28"/>
        </w:rPr>
        <w:t>, cliente del taller en el que labora el procesado</w:t>
      </w:r>
      <w:r w:rsidR="00713C98">
        <w:rPr>
          <w:rFonts w:ascii="Bookman Old Style" w:hAnsi="Bookman Old Style"/>
          <w:sz w:val="28"/>
          <w:szCs w:val="28"/>
        </w:rPr>
        <w:t>,</w:t>
      </w:r>
      <w:r w:rsidR="0086040C">
        <w:rPr>
          <w:rFonts w:ascii="Bookman Old Style" w:hAnsi="Bookman Old Style"/>
          <w:sz w:val="28"/>
          <w:szCs w:val="28"/>
        </w:rPr>
        <w:t xml:space="preserve"> quien</w:t>
      </w:r>
      <w:r w:rsidR="00713C98">
        <w:rPr>
          <w:rFonts w:ascii="Bookman Old Style" w:hAnsi="Bookman Old Style"/>
          <w:sz w:val="28"/>
          <w:szCs w:val="28"/>
        </w:rPr>
        <w:t xml:space="preserve"> aseguró que</w:t>
      </w:r>
      <w:r>
        <w:rPr>
          <w:rFonts w:ascii="Bookman Old Style" w:hAnsi="Bookman Old Style"/>
          <w:sz w:val="28"/>
          <w:szCs w:val="28"/>
        </w:rPr>
        <w:t xml:space="preserve"> el día de los </w:t>
      </w:r>
      <w:r w:rsidR="0086040C">
        <w:rPr>
          <w:rFonts w:ascii="Bookman Old Style" w:hAnsi="Bookman Old Style"/>
          <w:sz w:val="28"/>
          <w:szCs w:val="28"/>
        </w:rPr>
        <w:t>sucesos</w:t>
      </w:r>
      <w:r>
        <w:rPr>
          <w:rFonts w:ascii="Bookman Old Style" w:hAnsi="Bookman Old Style"/>
          <w:sz w:val="28"/>
          <w:szCs w:val="28"/>
        </w:rPr>
        <w:t xml:space="preserve"> </w:t>
      </w:r>
      <w:r w:rsidR="001E341C">
        <w:rPr>
          <w:rFonts w:ascii="Bookman Old Style" w:hAnsi="Bookman Old Style"/>
          <w:sz w:val="28"/>
          <w:szCs w:val="28"/>
        </w:rPr>
        <w:t>ROMERO PARRA</w:t>
      </w:r>
      <w:r>
        <w:rPr>
          <w:rFonts w:ascii="Bookman Old Style" w:hAnsi="Bookman Old Style"/>
          <w:sz w:val="28"/>
          <w:szCs w:val="28"/>
        </w:rPr>
        <w:t xml:space="preserve"> vestía pantalón claro y camisa de cuello</w:t>
      </w:r>
      <w:r w:rsidR="0086040C">
        <w:rPr>
          <w:rFonts w:ascii="Bookman Old Style" w:hAnsi="Bookman Old Style"/>
          <w:sz w:val="28"/>
          <w:szCs w:val="28"/>
        </w:rPr>
        <w:t>.</w:t>
      </w:r>
    </w:p>
    <w:p w14:paraId="513501BE" w14:textId="77777777" w:rsidR="0086040C" w:rsidRDefault="0086040C" w:rsidP="00F85CAA">
      <w:pPr>
        <w:spacing w:line="360" w:lineRule="auto"/>
        <w:ind w:firstLine="708"/>
        <w:jc w:val="both"/>
        <w:rPr>
          <w:rFonts w:ascii="Bookman Old Style" w:hAnsi="Bookman Old Style"/>
          <w:sz w:val="28"/>
          <w:szCs w:val="28"/>
        </w:rPr>
      </w:pPr>
    </w:p>
    <w:p w14:paraId="7990AE23" w14:textId="14F88F9E" w:rsidR="0086040C" w:rsidRDefault="001E341C" w:rsidP="00F85CAA">
      <w:pPr>
        <w:spacing w:line="360" w:lineRule="auto"/>
        <w:ind w:firstLine="708"/>
        <w:jc w:val="both"/>
        <w:rPr>
          <w:rFonts w:ascii="Bookman Old Style" w:hAnsi="Bookman Old Style"/>
          <w:sz w:val="28"/>
          <w:szCs w:val="28"/>
        </w:rPr>
      </w:pPr>
      <w:r>
        <w:rPr>
          <w:rFonts w:ascii="Bookman Old Style" w:hAnsi="Bookman Old Style"/>
          <w:sz w:val="28"/>
          <w:szCs w:val="28"/>
        </w:rPr>
        <w:t>El</w:t>
      </w:r>
      <w:r w:rsidR="0086040C" w:rsidRPr="0086040C">
        <w:rPr>
          <w:rFonts w:ascii="Bookman Old Style" w:hAnsi="Bookman Old Style"/>
          <w:sz w:val="28"/>
          <w:szCs w:val="28"/>
        </w:rPr>
        <w:t xml:space="preserve"> testigo</w:t>
      </w:r>
      <w:r>
        <w:rPr>
          <w:rFonts w:ascii="Bookman Old Style" w:hAnsi="Bookman Old Style"/>
          <w:sz w:val="28"/>
          <w:szCs w:val="28"/>
        </w:rPr>
        <w:t xml:space="preserve"> anteriormente referenciado</w:t>
      </w:r>
      <w:r w:rsidR="0086040C" w:rsidRPr="0086040C">
        <w:rPr>
          <w:rFonts w:ascii="Bookman Old Style" w:hAnsi="Bookman Old Style"/>
          <w:sz w:val="28"/>
          <w:szCs w:val="28"/>
        </w:rPr>
        <w:t xml:space="preserve"> también</w:t>
      </w:r>
      <w:r w:rsidR="003E2552" w:rsidRPr="0086040C">
        <w:rPr>
          <w:rFonts w:ascii="Bookman Old Style" w:hAnsi="Bookman Old Style"/>
          <w:sz w:val="28"/>
          <w:szCs w:val="28"/>
        </w:rPr>
        <w:t xml:space="preserve"> aseguró que</w:t>
      </w:r>
      <w:r w:rsidR="00713C98" w:rsidRPr="0086040C">
        <w:rPr>
          <w:rFonts w:ascii="Bookman Old Style" w:hAnsi="Bookman Old Style"/>
          <w:sz w:val="28"/>
          <w:szCs w:val="28"/>
        </w:rPr>
        <w:t xml:space="preserve"> estuvo con </w:t>
      </w:r>
      <w:r w:rsidR="003E2552" w:rsidRPr="0086040C">
        <w:rPr>
          <w:rFonts w:ascii="Bookman Old Style" w:hAnsi="Bookman Old Style"/>
          <w:sz w:val="28"/>
          <w:szCs w:val="28"/>
        </w:rPr>
        <w:t xml:space="preserve">enjuiciado </w:t>
      </w:r>
      <w:r w:rsidR="00713C98" w:rsidRPr="0086040C">
        <w:rPr>
          <w:rFonts w:ascii="Bookman Old Style" w:hAnsi="Bookman Old Style"/>
          <w:i/>
          <w:sz w:val="28"/>
          <w:szCs w:val="28"/>
        </w:rPr>
        <w:t>todo el día</w:t>
      </w:r>
      <w:r w:rsidR="00713C98" w:rsidRPr="0086040C">
        <w:rPr>
          <w:rFonts w:ascii="Bookman Old Style" w:hAnsi="Bookman Old Style"/>
          <w:sz w:val="28"/>
          <w:szCs w:val="28"/>
        </w:rPr>
        <w:t xml:space="preserve"> </w:t>
      </w:r>
      <w:r w:rsidR="00713C98" w:rsidRPr="0086040C">
        <w:rPr>
          <w:rFonts w:ascii="Bookman Old Style" w:hAnsi="Bookman Old Style"/>
          <w:sz w:val="24"/>
          <w:szCs w:val="24"/>
        </w:rPr>
        <w:t>–de los sucesos-,</w:t>
      </w:r>
      <w:r w:rsidR="00713C98" w:rsidRPr="0086040C">
        <w:rPr>
          <w:rFonts w:ascii="Bookman Old Style" w:hAnsi="Bookman Old Style"/>
          <w:sz w:val="28"/>
          <w:szCs w:val="28"/>
        </w:rPr>
        <w:t xml:space="preserve"> pues concurrió a dicho lug</w:t>
      </w:r>
      <w:r w:rsidR="0086040C" w:rsidRPr="0086040C">
        <w:rPr>
          <w:rFonts w:ascii="Bookman Old Style" w:hAnsi="Bookman Old Style"/>
          <w:sz w:val="28"/>
          <w:szCs w:val="28"/>
        </w:rPr>
        <w:t>ar a las 8:00 a.m.</w:t>
      </w:r>
      <w:r w:rsidR="00934B25">
        <w:rPr>
          <w:rFonts w:ascii="Bookman Old Style" w:hAnsi="Bookman Old Style"/>
          <w:sz w:val="28"/>
          <w:szCs w:val="28"/>
        </w:rPr>
        <w:t>,</w:t>
      </w:r>
      <w:r w:rsidR="00713C98" w:rsidRPr="0086040C">
        <w:rPr>
          <w:rFonts w:ascii="Bookman Old Style" w:hAnsi="Bookman Old Style"/>
          <w:sz w:val="28"/>
          <w:szCs w:val="28"/>
        </w:rPr>
        <w:t xml:space="preserve"> y </w:t>
      </w:r>
      <w:r>
        <w:rPr>
          <w:rFonts w:ascii="Bookman Old Style" w:hAnsi="Bookman Old Style"/>
          <w:sz w:val="28"/>
          <w:szCs w:val="28"/>
        </w:rPr>
        <w:t>permaneció allí</w:t>
      </w:r>
      <w:r w:rsidR="00713C98" w:rsidRPr="0086040C">
        <w:rPr>
          <w:rFonts w:ascii="Bookman Old Style" w:hAnsi="Bookman Old Style"/>
          <w:sz w:val="28"/>
          <w:szCs w:val="28"/>
        </w:rPr>
        <w:t xml:space="preserve"> hasta las 5:30 de la tarde</w:t>
      </w:r>
      <w:r w:rsidR="0086040C" w:rsidRPr="0086040C">
        <w:rPr>
          <w:rFonts w:ascii="Bookman Old Style" w:hAnsi="Bookman Old Style"/>
          <w:sz w:val="28"/>
          <w:szCs w:val="28"/>
        </w:rPr>
        <w:t xml:space="preserve"> </w:t>
      </w:r>
      <w:r w:rsidR="00713C98" w:rsidRPr="0086040C">
        <w:rPr>
          <w:rFonts w:ascii="Bookman Old Style" w:hAnsi="Bookman Old Style"/>
          <w:sz w:val="28"/>
          <w:szCs w:val="28"/>
        </w:rPr>
        <w:t>sin que</w:t>
      </w:r>
      <w:r>
        <w:rPr>
          <w:rFonts w:ascii="Bookman Old Style" w:hAnsi="Bookman Old Style"/>
          <w:sz w:val="28"/>
          <w:szCs w:val="28"/>
        </w:rPr>
        <w:t xml:space="preserve"> el acusado se ausentara</w:t>
      </w:r>
      <w:r w:rsidR="0086040C">
        <w:rPr>
          <w:rFonts w:ascii="Bookman Old Style" w:hAnsi="Bookman Old Style"/>
          <w:sz w:val="28"/>
          <w:szCs w:val="28"/>
        </w:rPr>
        <w:t xml:space="preserve">.  Posteriormente, sin embargo, refirió que hacia las 2:00 de la tarde </w:t>
      </w:r>
      <w:r>
        <w:rPr>
          <w:rFonts w:ascii="Bookman Old Style" w:hAnsi="Bookman Old Style"/>
          <w:sz w:val="28"/>
          <w:szCs w:val="28"/>
        </w:rPr>
        <w:t>abandonó el</w:t>
      </w:r>
      <w:r w:rsidR="0086040C">
        <w:rPr>
          <w:rFonts w:ascii="Bookman Old Style" w:hAnsi="Bookman Old Style"/>
          <w:sz w:val="28"/>
          <w:szCs w:val="28"/>
        </w:rPr>
        <w:t xml:space="preserve"> lugar para ir a almorzar y que el acusado no lo hizo porque consumió su almuerzo al tiempo que trabajaba</w:t>
      </w:r>
      <w:r w:rsidR="00F6165F">
        <w:rPr>
          <w:rStyle w:val="Refdenotaalpie"/>
          <w:rFonts w:ascii="Bookman Old Style" w:hAnsi="Bookman Old Style"/>
          <w:sz w:val="28"/>
          <w:szCs w:val="28"/>
        </w:rPr>
        <w:footnoteReference w:id="58"/>
      </w:r>
      <w:r>
        <w:rPr>
          <w:rFonts w:ascii="Bookman Old Style" w:hAnsi="Bookman Old Style"/>
          <w:sz w:val="28"/>
          <w:szCs w:val="28"/>
        </w:rPr>
        <w:t xml:space="preserve">, extraña situación si se considera el oficio que se </w:t>
      </w:r>
      <w:r>
        <w:rPr>
          <w:rFonts w:ascii="Bookman Old Style" w:hAnsi="Bookman Old Style"/>
          <w:sz w:val="28"/>
          <w:szCs w:val="28"/>
        </w:rPr>
        <w:lastRenderedPageBreak/>
        <w:t>realiza</w:t>
      </w:r>
      <w:r w:rsidR="0086040C">
        <w:rPr>
          <w:rFonts w:ascii="Bookman Old Style" w:hAnsi="Bookman Old Style"/>
          <w:sz w:val="28"/>
          <w:szCs w:val="28"/>
        </w:rPr>
        <w:t>. Co</w:t>
      </w:r>
      <w:r w:rsidR="00F6165F">
        <w:rPr>
          <w:rFonts w:ascii="Bookman Old Style" w:hAnsi="Bookman Old Style"/>
          <w:sz w:val="28"/>
          <w:szCs w:val="28"/>
        </w:rPr>
        <w:t xml:space="preserve">n ello, </w:t>
      </w:r>
      <w:r w:rsidR="00934B25">
        <w:rPr>
          <w:rFonts w:ascii="Bookman Old Style" w:hAnsi="Bookman Old Style"/>
          <w:sz w:val="28"/>
          <w:szCs w:val="28"/>
        </w:rPr>
        <w:t>este testimonio no le proporciona a</w:t>
      </w:r>
      <w:r w:rsidR="00F6165F">
        <w:rPr>
          <w:rFonts w:ascii="Bookman Old Style" w:hAnsi="Bookman Old Style"/>
          <w:sz w:val="28"/>
          <w:szCs w:val="28"/>
        </w:rPr>
        <w:t xml:space="preserve"> la Corte </w:t>
      </w:r>
      <w:r w:rsidR="00934B25">
        <w:rPr>
          <w:rFonts w:ascii="Bookman Old Style" w:hAnsi="Bookman Old Style"/>
          <w:sz w:val="28"/>
          <w:szCs w:val="28"/>
        </w:rPr>
        <w:t xml:space="preserve">seguridad alguna </w:t>
      </w:r>
      <w:r w:rsidR="00F6165F">
        <w:rPr>
          <w:rFonts w:ascii="Bookman Old Style" w:hAnsi="Bookman Old Style"/>
          <w:sz w:val="28"/>
          <w:szCs w:val="28"/>
        </w:rPr>
        <w:t>respecto de la permanencia del testigo ni del procesado en el taller.</w:t>
      </w:r>
    </w:p>
    <w:p w14:paraId="3E7565EF" w14:textId="77777777" w:rsidR="003E2552" w:rsidRDefault="003E2552" w:rsidP="00F6165F">
      <w:pPr>
        <w:spacing w:line="360" w:lineRule="auto"/>
        <w:jc w:val="both"/>
        <w:rPr>
          <w:rFonts w:ascii="Bookman Old Style" w:hAnsi="Bookman Old Style"/>
          <w:sz w:val="28"/>
          <w:szCs w:val="28"/>
        </w:rPr>
      </w:pPr>
    </w:p>
    <w:p w14:paraId="38D446FC" w14:textId="35E83FD5" w:rsidR="00C01AA5" w:rsidRDefault="00E15855" w:rsidP="00FD2553">
      <w:pPr>
        <w:spacing w:line="360" w:lineRule="auto"/>
        <w:ind w:firstLine="708"/>
        <w:jc w:val="both"/>
        <w:rPr>
          <w:rFonts w:ascii="Bookman Old Style" w:hAnsi="Bookman Old Style"/>
          <w:sz w:val="28"/>
          <w:szCs w:val="28"/>
        </w:rPr>
      </w:pPr>
      <w:r>
        <w:rPr>
          <w:rFonts w:ascii="Bookman Old Style" w:hAnsi="Bookman Old Style"/>
          <w:sz w:val="28"/>
          <w:szCs w:val="28"/>
        </w:rPr>
        <w:t xml:space="preserve">El perito </w:t>
      </w:r>
      <w:proofErr w:type="spellStart"/>
      <w:r>
        <w:rPr>
          <w:rFonts w:ascii="Bookman Old Style" w:hAnsi="Bookman Old Style"/>
          <w:sz w:val="28"/>
          <w:szCs w:val="28"/>
        </w:rPr>
        <w:t>morfólogo</w:t>
      </w:r>
      <w:proofErr w:type="spellEnd"/>
      <w:r>
        <w:rPr>
          <w:rFonts w:ascii="Bookman Old Style" w:hAnsi="Bookman Old Style"/>
          <w:sz w:val="28"/>
          <w:szCs w:val="28"/>
        </w:rPr>
        <w:t xml:space="preserve"> Víctor Julio Sanabria, luego de descalificar el retrato hablado de la fiscalía</w:t>
      </w:r>
      <w:r w:rsidR="00934B25">
        <w:rPr>
          <w:rFonts w:ascii="Bookman Old Style" w:hAnsi="Bookman Old Style"/>
          <w:sz w:val="28"/>
          <w:szCs w:val="28"/>
        </w:rPr>
        <w:t>,</w:t>
      </w:r>
      <w:r>
        <w:rPr>
          <w:rFonts w:ascii="Bookman Old Style" w:hAnsi="Bookman Old Style"/>
          <w:sz w:val="28"/>
          <w:szCs w:val="28"/>
        </w:rPr>
        <w:t xml:space="preserve"> indicó que para que alguien retenga una imagen de otra persona bastan segundos, dependiendo de la fuerza del impacto</w:t>
      </w:r>
      <w:r w:rsidR="001E341C">
        <w:rPr>
          <w:rFonts w:ascii="Bookman Old Style" w:hAnsi="Bookman Old Style"/>
          <w:sz w:val="28"/>
          <w:szCs w:val="28"/>
        </w:rPr>
        <w:t xml:space="preserve"> que haya causado en la víctima.  Ello </w:t>
      </w:r>
      <w:r w:rsidR="00FD2553">
        <w:rPr>
          <w:rFonts w:ascii="Bookman Old Style" w:hAnsi="Bookman Old Style"/>
          <w:sz w:val="28"/>
          <w:szCs w:val="28"/>
        </w:rPr>
        <w:t xml:space="preserve"> </w:t>
      </w:r>
      <w:r w:rsidR="001E341C">
        <w:rPr>
          <w:rFonts w:ascii="Bookman Old Style" w:hAnsi="Bookman Old Style"/>
          <w:sz w:val="28"/>
          <w:szCs w:val="28"/>
        </w:rPr>
        <w:t>fue</w:t>
      </w:r>
      <w:r w:rsidR="00FD2553">
        <w:rPr>
          <w:rFonts w:ascii="Bookman Old Style" w:hAnsi="Bookman Old Style"/>
          <w:sz w:val="28"/>
          <w:szCs w:val="28"/>
        </w:rPr>
        <w:t xml:space="preserve"> </w:t>
      </w:r>
      <w:r w:rsidR="00934B25">
        <w:rPr>
          <w:rFonts w:ascii="Bookman Old Style" w:hAnsi="Bookman Old Style"/>
          <w:sz w:val="28"/>
          <w:szCs w:val="28"/>
        </w:rPr>
        <w:t>precisamente</w:t>
      </w:r>
      <w:r w:rsidR="001E341C">
        <w:rPr>
          <w:rFonts w:ascii="Bookman Old Style" w:hAnsi="Bookman Old Style"/>
          <w:sz w:val="28"/>
          <w:szCs w:val="28"/>
        </w:rPr>
        <w:t xml:space="preserve"> lo que</w:t>
      </w:r>
      <w:r w:rsidR="00934B25">
        <w:rPr>
          <w:rFonts w:ascii="Bookman Old Style" w:hAnsi="Bookman Old Style"/>
          <w:sz w:val="28"/>
          <w:szCs w:val="28"/>
        </w:rPr>
        <w:t xml:space="preserve"> </w:t>
      </w:r>
      <w:r w:rsidR="00FD2553">
        <w:rPr>
          <w:rFonts w:ascii="Bookman Old Style" w:hAnsi="Bookman Old Style"/>
          <w:sz w:val="28"/>
          <w:szCs w:val="28"/>
        </w:rPr>
        <w:t>sucedió en el presente asunto</w:t>
      </w:r>
      <w:r w:rsidR="001E341C">
        <w:rPr>
          <w:rFonts w:ascii="Bookman Old Style" w:hAnsi="Bookman Old Style"/>
          <w:sz w:val="28"/>
          <w:szCs w:val="28"/>
        </w:rPr>
        <w:t>,</w:t>
      </w:r>
      <w:r w:rsidR="00FD2553">
        <w:rPr>
          <w:rFonts w:ascii="Bookman Old Style" w:hAnsi="Bookman Old Style"/>
          <w:sz w:val="28"/>
          <w:szCs w:val="28"/>
        </w:rPr>
        <w:t xml:space="preserve"> en donde la </w:t>
      </w:r>
      <w:r w:rsidR="001E341C">
        <w:rPr>
          <w:rFonts w:ascii="Bookman Old Style" w:hAnsi="Bookman Old Style"/>
          <w:sz w:val="28"/>
          <w:szCs w:val="28"/>
        </w:rPr>
        <w:t>embestida</w:t>
      </w:r>
      <w:r w:rsidR="00FD2553">
        <w:rPr>
          <w:rFonts w:ascii="Bookman Old Style" w:hAnsi="Bookman Old Style"/>
          <w:sz w:val="28"/>
          <w:szCs w:val="28"/>
        </w:rPr>
        <w:t xml:space="preserve"> no solo se dirigió en contra de la señora López </w:t>
      </w:r>
      <w:proofErr w:type="spellStart"/>
      <w:r w:rsidR="00FD2553">
        <w:rPr>
          <w:rFonts w:ascii="Bookman Old Style" w:hAnsi="Bookman Old Style"/>
          <w:sz w:val="28"/>
          <w:szCs w:val="28"/>
        </w:rPr>
        <w:t>López</w:t>
      </w:r>
      <w:proofErr w:type="spellEnd"/>
      <w:r w:rsidR="00FD2553">
        <w:rPr>
          <w:rFonts w:ascii="Bookman Old Style" w:hAnsi="Bookman Old Style"/>
          <w:sz w:val="28"/>
          <w:szCs w:val="28"/>
        </w:rPr>
        <w:t xml:space="preserve"> sino también contra su pequeña hija,</w:t>
      </w:r>
      <w:r w:rsidR="003E2552">
        <w:rPr>
          <w:rFonts w:ascii="Bookman Old Style" w:hAnsi="Bookman Old Style"/>
          <w:sz w:val="28"/>
          <w:szCs w:val="28"/>
        </w:rPr>
        <w:t xml:space="preserve"> </w:t>
      </w:r>
      <w:r w:rsidR="00FD2553">
        <w:rPr>
          <w:rFonts w:ascii="Bookman Old Style" w:hAnsi="Bookman Old Style"/>
          <w:sz w:val="28"/>
          <w:szCs w:val="28"/>
        </w:rPr>
        <w:t>circunstancia</w:t>
      </w:r>
      <w:r w:rsidR="003E2552">
        <w:rPr>
          <w:rFonts w:ascii="Bookman Old Style" w:hAnsi="Bookman Old Style"/>
          <w:sz w:val="28"/>
          <w:szCs w:val="28"/>
        </w:rPr>
        <w:t xml:space="preserve"> que refuerza la capacidad de retención mental de la imagen del agresor por parte de la víctima.</w:t>
      </w:r>
    </w:p>
    <w:p w14:paraId="42B3FE20" w14:textId="77777777" w:rsidR="003E2552" w:rsidRDefault="003E2552" w:rsidP="00F85CAA">
      <w:pPr>
        <w:spacing w:line="360" w:lineRule="auto"/>
        <w:ind w:firstLine="708"/>
        <w:jc w:val="both"/>
        <w:rPr>
          <w:rFonts w:ascii="Bookman Old Style" w:hAnsi="Bookman Old Style"/>
          <w:sz w:val="28"/>
          <w:szCs w:val="28"/>
        </w:rPr>
      </w:pPr>
    </w:p>
    <w:p w14:paraId="15BC06FF" w14:textId="24DDEDA1" w:rsidR="00934B25" w:rsidRDefault="003E2552" w:rsidP="00F73B23">
      <w:pPr>
        <w:spacing w:line="360" w:lineRule="auto"/>
        <w:ind w:firstLine="708"/>
        <w:jc w:val="both"/>
        <w:rPr>
          <w:rFonts w:ascii="Bookman Old Style" w:hAnsi="Bookman Old Style"/>
          <w:sz w:val="28"/>
          <w:szCs w:val="28"/>
        </w:rPr>
      </w:pPr>
      <w:r>
        <w:rPr>
          <w:rFonts w:ascii="Bookman Old Style" w:hAnsi="Bookman Old Style"/>
          <w:sz w:val="28"/>
          <w:szCs w:val="28"/>
        </w:rPr>
        <w:t>En suma, la prueba de descargo</w:t>
      </w:r>
      <w:r w:rsidR="00934B25">
        <w:rPr>
          <w:rFonts w:ascii="Bookman Old Style" w:hAnsi="Bookman Old Style"/>
          <w:sz w:val="28"/>
          <w:szCs w:val="28"/>
        </w:rPr>
        <w:t>,</w:t>
      </w:r>
      <w:r>
        <w:rPr>
          <w:rFonts w:ascii="Bookman Old Style" w:hAnsi="Bookman Old Style"/>
          <w:sz w:val="28"/>
          <w:szCs w:val="28"/>
        </w:rPr>
        <w:t xml:space="preserve"> lejos de demeritar la f</w:t>
      </w:r>
      <w:r w:rsidR="00934B25">
        <w:rPr>
          <w:rFonts w:ascii="Bookman Old Style" w:hAnsi="Bookman Old Style"/>
          <w:sz w:val="28"/>
          <w:szCs w:val="28"/>
        </w:rPr>
        <w:t>uerza probatoria de la de cargo</w:t>
      </w:r>
      <w:r>
        <w:rPr>
          <w:rFonts w:ascii="Bookman Old Style" w:hAnsi="Bookman Old Style"/>
          <w:sz w:val="28"/>
          <w:szCs w:val="28"/>
        </w:rPr>
        <w:t xml:space="preserve"> la corrobora</w:t>
      </w:r>
      <w:r w:rsidR="00F6165F">
        <w:rPr>
          <w:rFonts w:ascii="Bookman Old Style" w:hAnsi="Bookman Old Style"/>
          <w:sz w:val="28"/>
          <w:szCs w:val="28"/>
        </w:rPr>
        <w:t xml:space="preserve">, pues además de que ninguno de los testigos de la defensa presenció los hechos objeto de este proceso, </w:t>
      </w:r>
      <w:r w:rsidR="00934B25">
        <w:rPr>
          <w:rFonts w:ascii="Bookman Old Style" w:hAnsi="Bookman Old Style"/>
          <w:sz w:val="28"/>
          <w:szCs w:val="28"/>
        </w:rPr>
        <w:t xml:space="preserve">sus afirmaciones </w:t>
      </w:r>
      <w:r w:rsidR="00F6165F">
        <w:rPr>
          <w:rFonts w:ascii="Bookman Old Style" w:hAnsi="Bookman Old Style"/>
          <w:sz w:val="28"/>
          <w:szCs w:val="28"/>
        </w:rPr>
        <w:t xml:space="preserve">no logran </w:t>
      </w:r>
      <w:r w:rsidR="00D87E97">
        <w:rPr>
          <w:rFonts w:ascii="Bookman Old Style" w:hAnsi="Bookman Old Style"/>
          <w:sz w:val="28"/>
          <w:szCs w:val="28"/>
        </w:rPr>
        <w:t>debilitar</w:t>
      </w:r>
      <w:r w:rsidR="00F6165F">
        <w:rPr>
          <w:rFonts w:ascii="Bookman Old Style" w:hAnsi="Bookman Old Style"/>
          <w:sz w:val="28"/>
          <w:szCs w:val="28"/>
        </w:rPr>
        <w:t xml:space="preserve"> el explícito señalamiento que l</w:t>
      </w:r>
      <w:r w:rsidR="001E341C">
        <w:rPr>
          <w:rFonts w:ascii="Bookman Old Style" w:hAnsi="Bookman Old Style"/>
          <w:sz w:val="28"/>
          <w:szCs w:val="28"/>
        </w:rPr>
        <w:t>a víctima de la agresión realizó</w:t>
      </w:r>
      <w:r w:rsidR="00F6165F">
        <w:rPr>
          <w:rFonts w:ascii="Bookman Old Style" w:hAnsi="Bookman Old Style"/>
          <w:sz w:val="28"/>
          <w:szCs w:val="28"/>
        </w:rPr>
        <w:t xml:space="preserve"> en contra del procesado y que se halla apoyado en las demás pruebas de cargo</w:t>
      </w:r>
      <w:r>
        <w:rPr>
          <w:rFonts w:ascii="Bookman Old Style" w:hAnsi="Bookman Old Style"/>
          <w:sz w:val="28"/>
          <w:szCs w:val="28"/>
        </w:rPr>
        <w:t>.</w:t>
      </w:r>
    </w:p>
    <w:p w14:paraId="07E34C61" w14:textId="77777777" w:rsidR="00222D92" w:rsidRPr="0058467E" w:rsidRDefault="00222D92" w:rsidP="0058467E">
      <w:pPr>
        <w:spacing w:line="360" w:lineRule="auto"/>
        <w:rPr>
          <w:rFonts w:ascii="Bookman Old Style" w:hAnsi="Bookman Old Style"/>
          <w:sz w:val="28"/>
          <w:szCs w:val="28"/>
        </w:rPr>
      </w:pPr>
    </w:p>
    <w:p w14:paraId="25E379B7" w14:textId="6E177D95" w:rsidR="00021099" w:rsidRPr="00FB0DD6" w:rsidRDefault="00FB0DD6" w:rsidP="00FB0DD6">
      <w:pPr>
        <w:pStyle w:val="Prrafodelista"/>
        <w:numPr>
          <w:ilvl w:val="0"/>
          <w:numId w:val="7"/>
        </w:numPr>
        <w:spacing w:line="360" w:lineRule="auto"/>
        <w:jc w:val="both"/>
        <w:rPr>
          <w:rFonts w:ascii="Bookman Old Style" w:hAnsi="Bookman Old Style"/>
          <w:b/>
          <w:sz w:val="28"/>
          <w:szCs w:val="28"/>
        </w:rPr>
      </w:pPr>
      <w:r>
        <w:rPr>
          <w:rFonts w:ascii="Bookman Old Style" w:hAnsi="Bookman Old Style"/>
          <w:b/>
          <w:sz w:val="28"/>
          <w:szCs w:val="28"/>
        </w:rPr>
        <w:t>Resultado conclusivo: la s</w:t>
      </w:r>
      <w:r w:rsidR="00021099" w:rsidRPr="00FB0DD6">
        <w:rPr>
          <w:rFonts w:ascii="Bookman Old Style" w:hAnsi="Bookman Old Style"/>
          <w:b/>
          <w:sz w:val="28"/>
          <w:szCs w:val="28"/>
        </w:rPr>
        <w:t xml:space="preserve">uperación del estándar probatorio de la convicción </w:t>
      </w:r>
      <w:r w:rsidR="00021099" w:rsidRPr="00FB0DD6">
        <w:rPr>
          <w:rFonts w:ascii="Bookman Old Style" w:hAnsi="Bookman Old Style"/>
          <w:b/>
          <w:i/>
          <w:sz w:val="28"/>
          <w:szCs w:val="28"/>
        </w:rPr>
        <w:t>más allá de toda duda</w:t>
      </w:r>
      <w:r>
        <w:rPr>
          <w:rFonts w:ascii="Bookman Old Style" w:hAnsi="Bookman Old Style"/>
          <w:b/>
          <w:sz w:val="28"/>
          <w:szCs w:val="28"/>
        </w:rPr>
        <w:t xml:space="preserve"> de</w:t>
      </w:r>
      <w:r w:rsidR="00021099" w:rsidRPr="00FB0DD6">
        <w:rPr>
          <w:rFonts w:ascii="Bookman Old Style" w:hAnsi="Bookman Old Style"/>
          <w:b/>
          <w:sz w:val="28"/>
          <w:szCs w:val="28"/>
        </w:rPr>
        <w:t xml:space="preserve"> l</w:t>
      </w:r>
      <w:r>
        <w:rPr>
          <w:rFonts w:ascii="Bookman Old Style" w:hAnsi="Bookman Old Style"/>
          <w:b/>
          <w:sz w:val="28"/>
          <w:szCs w:val="28"/>
        </w:rPr>
        <w:t>a responsabilidad del procesado</w:t>
      </w:r>
    </w:p>
    <w:p w14:paraId="22C126CB" w14:textId="77777777" w:rsidR="00021099" w:rsidRPr="0058467E" w:rsidRDefault="00021099" w:rsidP="0058467E">
      <w:pPr>
        <w:pStyle w:val="Prrafodelista"/>
        <w:spacing w:line="360" w:lineRule="auto"/>
        <w:ind w:left="1428"/>
        <w:jc w:val="both"/>
        <w:rPr>
          <w:rFonts w:ascii="Bookman Old Style" w:hAnsi="Bookman Old Style"/>
          <w:b/>
          <w:sz w:val="28"/>
          <w:szCs w:val="28"/>
        </w:rPr>
      </w:pPr>
    </w:p>
    <w:p w14:paraId="66F9EDE5" w14:textId="77777777" w:rsidR="00021099" w:rsidRPr="0058467E" w:rsidRDefault="00F740D4" w:rsidP="0058467E">
      <w:pPr>
        <w:spacing w:line="360" w:lineRule="auto"/>
        <w:ind w:firstLine="708"/>
        <w:jc w:val="both"/>
        <w:rPr>
          <w:rFonts w:ascii="Bookman Old Style" w:hAnsi="Bookman Old Style"/>
          <w:sz w:val="28"/>
          <w:szCs w:val="28"/>
        </w:rPr>
      </w:pPr>
      <w:r>
        <w:rPr>
          <w:rFonts w:ascii="Bookman Old Style" w:hAnsi="Bookman Old Style"/>
          <w:bCs/>
          <w:sz w:val="28"/>
          <w:szCs w:val="28"/>
        </w:rPr>
        <w:t>E</w:t>
      </w:r>
      <w:r w:rsidR="00021099" w:rsidRPr="0058467E">
        <w:rPr>
          <w:rFonts w:ascii="Bookman Old Style" w:hAnsi="Bookman Old Style"/>
          <w:bCs/>
          <w:sz w:val="28"/>
          <w:szCs w:val="28"/>
        </w:rPr>
        <w:t xml:space="preserve">l convencimiento más allá de toda duda de la responsabilidad penal del procesado pertenece a un estadio </w:t>
      </w:r>
      <w:r w:rsidR="00021099" w:rsidRPr="0058467E">
        <w:rPr>
          <w:rFonts w:ascii="Bookman Old Style" w:hAnsi="Bookman Old Style"/>
          <w:bCs/>
          <w:sz w:val="28"/>
          <w:szCs w:val="28"/>
        </w:rPr>
        <w:lastRenderedPageBreak/>
        <w:t xml:space="preserve">del discernimiento propio de la certeza racional, que se refiere a una seguridad </w:t>
      </w:r>
      <w:r w:rsidR="00021099" w:rsidRPr="0058467E">
        <w:rPr>
          <w:rFonts w:ascii="Bookman Old Style" w:hAnsi="Bookman Old Style"/>
          <w:bCs/>
          <w:i/>
          <w:sz w:val="28"/>
          <w:szCs w:val="28"/>
        </w:rPr>
        <w:t>relativa</w:t>
      </w:r>
      <w:r w:rsidR="00021099" w:rsidRPr="0058467E">
        <w:rPr>
          <w:rFonts w:ascii="Bookman Old Style" w:hAnsi="Bookman Old Style"/>
          <w:bCs/>
          <w:sz w:val="28"/>
          <w:szCs w:val="28"/>
        </w:rPr>
        <w:t xml:space="preserve">, o </w:t>
      </w:r>
      <w:r w:rsidR="00021099" w:rsidRPr="0058467E">
        <w:rPr>
          <w:rFonts w:ascii="Bookman Old Style" w:hAnsi="Bookman Old Style"/>
          <w:bCs/>
          <w:i/>
          <w:sz w:val="28"/>
          <w:szCs w:val="28"/>
        </w:rPr>
        <w:t>aproximativa</w:t>
      </w:r>
      <w:r w:rsidR="00021099" w:rsidRPr="0058467E">
        <w:rPr>
          <w:rFonts w:ascii="Bookman Old Style" w:hAnsi="Bookman Old Style"/>
          <w:bCs/>
          <w:sz w:val="28"/>
          <w:szCs w:val="28"/>
        </w:rPr>
        <w:t>, dado que llegar a la seguridad absoluta resulta un imposible gnoseológico</w:t>
      </w:r>
      <w:r w:rsidRPr="0058467E">
        <w:rPr>
          <w:rStyle w:val="Refdenotaalpie"/>
          <w:rFonts w:ascii="Bookman Old Style" w:hAnsi="Bookman Old Style"/>
          <w:bCs/>
          <w:sz w:val="28"/>
          <w:szCs w:val="28"/>
        </w:rPr>
        <w:footnoteReference w:id="59"/>
      </w:r>
      <w:r w:rsidR="00021099" w:rsidRPr="0058467E">
        <w:rPr>
          <w:rFonts w:ascii="Bookman Old Style" w:hAnsi="Bookman Old Style"/>
          <w:bCs/>
          <w:sz w:val="28"/>
          <w:szCs w:val="28"/>
        </w:rPr>
        <w:t>.</w:t>
      </w:r>
      <w:r w:rsidR="00021099" w:rsidRPr="0058467E">
        <w:rPr>
          <w:rFonts w:ascii="Bookman Old Style" w:hAnsi="Bookman Old Style"/>
          <w:sz w:val="28"/>
          <w:szCs w:val="28"/>
        </w:rPr>
        <w:t xml:space="preserve"> </w:t>
      </w:r>
    </w:p>
    <w:p w14:paraId="1D285438" w14:textId="77777777" w:rsidR="00021099" w:rsidRPr="0058467E" w:rsidRDefault="00021099" w:rsidP="0058467E">
      <w:pPr>
        <w:spacing w:line="360" w:lineRule="auto"/>
        <w:jc w:val="both"/>
        <w:rPr>
          <w:rFonts w:ascii="Bookman Old Style" w:hAnsi="Bookman Old Style"/>
          <w:sz w:val="28"/>
          <w:szCs w:val="28"/>
        </w:rPr>
      </w:pPr>
    </w:p>
    <w:p w14:paraId="2F339CA5" w14:textId="77777777" w:rsidR="00021099" w:rsidRPr="0058467E" w:rsidRDefault="00021099" w:rsidP="0058467E">
      <w:pPr>
        <w:spacing w:line="360" w:lineRule="auto"/>
        <w:ind w:firstLine="708"/>
        <w:jc w:val="both"/>
        <w:rPr>
          <w:rFonts w:ascii="Bookman Old Style" w:hAnsi="Bookman Old Style"/>
          <w:bCs/>
          <w:sz w:val="28"/>
          <w:szCs w:val="28"/>
        </w:rPr>
      </w:pPr>
      <w:r w:rsidRPr="0058467E">
        <w:rPr>
          <w:rFonts w:ascii="Bookman Old Style" w:hAnsi="Bookman Old Style"/>
          <w:bCs/>
          <w:sz w:val="28"/>
          <w:szCs w:val="28"/>
        </w:rPr>
        <w:t xml:space="preserve">En consecuencia, conforme con la teoría del conocimiento, no es exigible que la demostración de la conducta humana objeto de investigación sea </w:t>
      </w:r>
      <w:r w:rsidRPr="0058467E">
        <w:rPr>
          <w:rFonts w:ascii="Bookman Old Style" w:hAnsi="Bookman Old Style"/>
          <w:bCs/>
          <w:i/>
          <w:sz w:val="28"/>
          <w:szCs w:val="28"/>
        </w:rPr>
        <w:t>absoluta</w:t>
      </w:r>
      <w:r w:rsidRPr="0058467E">
        <w:rPr>
          <w:rFonts w:ascii="Bookman Old Style" w:hAnsi="Bookman Old Style"/>
          <w:bCs/>
          <w:sz w:val="28"/>
          <w:szCs w:val="28"/>
        </w:rPr>
        <w:t>, pues tal precepto es un ideal imposible de alcanzar.</w:t>
      </w:r>
    </w:p>
    <w:p w14:paraId="6A0D3789" w14:textId="77777777" w:rsidR="00021099" w:rsidRPr="0058467E" w:rsidRDefault="00021099" w:rsidP="0058467E">
      <w:pPr>
        <w:spacing w:line="360" w:lineRule="auto"/>
        <w:ind w:firstLine="708"/>
        <w:jc w:val="both"/>
        <w:rPr>
          <w:rFonts w:ascii="Bookman Old Style" w:hAnsi="Bookman Old Style"/>
          <w:bCs/>
          <w:sz w:val="28"/>
          <w:szCs w:val="28"/>
        </w:rPr>
      </w:pPr>
    </w:p>
    <w:p w14:paraId="18187B8F" w14:textId="77777777" w:rsidR="00021099" w:rsidRPr="0058467E" w:rsidRDefault="00021099" w:rsidP="0058467E">
      <w:pPr>
        <w:spacing w:line="360" w:lineRule="auto"/>
        <w:ind w:firstLine="708"/>
        <w:jc w:val="both"/>
        <w:rPr>
          <w:rFonts w:ascii="Bookman Old Style" w:hAnsi="Bookman Old Style"/>
          <w:bCs/>
          <w:sz w:val="28"/>
          <w:szCs w:val="28"/>
        </w:rPr>
      </w:pPr>
      <w:r w:rsidRPr="0058467E">
        <w:rPr>
          <w:rFonts w:ascii="Bookman Old Style" w:hAnsi="Bookman Old Style"/>
          <w:bCs/>
          <w:sz w:val="28"/>
          <w:szCs w:val="28"/>
        </w:rPr>
        <w:t xml:space="preserve">En este sentido, la Corte </w:t>
      </w:r>
      <w:r w:rsidR="00F740D4">
        <w:rPr>
          <w:rFonts w:ascii="Bookman Old Style" w:hAnsi="Bookman Old Style"/>
          <w:bCs/>
          <w:sz w:val="28"/>
          <w:szCs w:val="28"/>
        </w:rPr>
        <w:t>ha sostenido</w:t>
      </w:r>
      <w:r w:rsidRPr="0058467E">
        <w:rPr>
          <w:rFonts w:ascii="Bookman Old Style" w:hAnsi="Bookman Old Style"/>
          <w:bCs/>
          <w:sz w:val="28"/>
          <w:szCs w:val="28"/>
        </w:rPr>
        <w:t xml:space="preserve"> que</w:t>
      </w:r>
      <w:r w:rsidRPr="00F740D4">
        <w:rPr>
          <w:rStyle w:val="Refdenotaalpie"/>
          <w:rFonts w:ascii="Bookman Old Style" w:hAnsi="Bookman Old Style"/>
          <w:bCs/>
          <w:sz w:val="28"/>
          <w:szCs w:val="28"/>
        </w:rPr>
        <w:footnoteReference w:id="60"/>
      </w:r>
      <w:r w:rsidRPr="00F740D4">
        <w:rPr>
          <w:rFonts w:ascii="Bookman Old Style" w:hAnsi="Bookman Old Style"/>
          <w:bCs/>
          <w:sz w:val="28"/>
          <w:szCs w:val="28"/>
        </w:rPr>
        <w:t>:</w:t>
      </w:r>
    </w:p>
    <w:p w14:paraId="7E48C8EE" w14:textId="77777777" w:rsidR="00021099" w:rsidRPr="0058467E" w:rsidRDefault="00021099" w:rsidP="0058467E">
      <w:pPr>
        <w:spacing w:line="360" w:lineRule="auto"/>
        <w:ind w:firstLine="708"/>
        <w:jc w:val="both"/>
        <w:rPr>
          <w:rFonts w:ascii="Bookman Old Style" w:hAnsi="Bookman Old Style"/>
          <w:bCs/>
          <w:sz w:val="28"/>
          <w:szCs w:val="28"/>
        </w:rPr>
      </w:pPr>
    </w:p>
    <w:p w14:paraId="49514434" w14:textId="77777777" w:rsidR="00021099" w:rsidRPr="00F740D4" w:rsidRDefault="00F740D4" w:rsidP="00F740D4">
      <w:pPr>
        <w:ind w:left="1416"/>
        <w:jc w:val="both"/>
        <w:rPr>
          <w:rFonts w:ascii="Bookman Old Style" w:hAnsi="Bookman Old Style"/>
          <w:i/>
          <w:sz w:val="24"/>
          <w:szCs w:val="24"/>
          <w:lang w:val="es-MX"/>
        </w:rPr>
      </w:pPr>
      <w:proofErr w:type="gramStart"/>
      <w:r w:rsidRPr="00F740D4">
        <w:rPr>
          <w:rFonts w:ascii="Bookman Old Style" w:hAnsi="Bookman Old Style"/>
          <w:i/>
          <w:sz w:val="24"/>
          <w:szCs w:val="24"/>
          <w:lang w:val="es-MX"/>
        </w:rPr>
        <w:t>«</w:t>
      </w:r>
      <w:r w:rsidR="00021099" w:rsidRPr="00F740D4">
        <w:rPr>
          <w:rFonts w:ascii="Bookman Old Style" w:hAnsi="Bookman Old Style"/>
          <w:i/>
          <w:sz w:val="24"/>
          <w:szCs w:val="24"/>
          <w:lang w:val="es-MX"/>
        </w:rPr>
        <w:t>[</w:t>
      </w:r>
      <w:proofErr w:type="gramEnd"/>
      <w:r w:rsidR="00021099" w:rsidRPr="00F740D4">
        <w:rPr>
          <w:rFonts w:ascii="Bookman Old Style" w:hAnsi="Bookman Old Style"/>
          <w:i/>
          <w:sz w:val="24"/>
          <w:szCs w:val="24"/>
          <w:lang w:val="es-MX"/>
        </w:rPr>
        <w:t>…] sería una ilusión metafísica esperar la certeza absoluta de la prueba testimonial (y en especial del conjunto de aserciones que la integran, pero en general de cualquier medio probatorio incorporado al proceso), pues los criterios de aceptación de la verdad (o credibilidad) conducen a decisiones que implican en menor o mayor medida focos de discreción incontrover</w:t>
      </w:r>
      <w:r>
        <w:rPr>
          <w:rFonts w:ascii="Bookman Old Style" w:hAnsi="Bookman Old Style"/>
          <w:i/>
          <w:sz w:val="24"/>
          <w:szCs w:val="24"/>
          <w:lang w:val="es-MX"/>
        </w:rPr>
        <w:t>tibles desde un ámbito racional</w:t>
      </w:r>
      <w:r w:rsidR="00021099" w:rsidRPr="00F740D4">
        <w:rPr>
          <w:rFonts w:ascii="Bookman Old Style" w:hAnsi="Bookman Old Style"/>
          <w:i/>
          <w:sz w:val="24"/>
          <w:szCs w:val="24"/>
          <w:lang w:val="es-MX"/>
        </w:rPr>
        <w:t>.</w:t>
      </w:r>
    </w:p>
    <w:p w14:paraId="4DB24E8A" w14:textId="77777777" w:rsidR="00021099" w:rsidRPr="0058467E" w:rsidRDefault="00021099" w:rsidP="0058467E">
      <w:pPr>
        <w:spacing w:line="360" w:lineRule="auto"/>
        <w:ind w:left="708" w:firstLine="708"/>
        <w:jc w:val="both"/>
        <w:rPr>
          <w:rFonts w:ascii="Bookman Old Style" w:hAnsi="Bookman Old Style"/>
          <w:i/>
          <w:sz w:val="28"/>
          <w:szCs w:val="28"/>
          <w:lang w:val="es-MX"/>
        </w:rPr>
      </w:pPr>
    </w:p>
    <w:p w14:paraId="4C7BE131" w14:textId="77777777" w:rsidR="00021099" w:rsidRPr="00F740D4" w:rsidRDefault="00021099" w:rsidP="00F740D4">
      <w:pPr>
        <w:ind w:left="1416"/>
        <w:jc w:val="both"/>
        <w:rPr>
          <w:rFonts w:ascii="Bookman Old Style" w:hAnsi="Bookman Old Style"/>
          <w:bCs/>
          <w:i/>
          <w:sz w:val="24"/>
          <w:szCs w:val="24"/>
        </w:rPr>
      </w:pPr>
      <w:r w:rsidRPr="00F740D4">
        <w:rPr>
          <w:rFonts w:ascii="Bookman Old Style" w:hAnsi="Bookman Old Style"/>
          <w:bCs/>
          <w:i/>
          <w:sz w:val="24"/>
          <w:szCs w:val="24"/>
        </w:rPr>
        <w:t>El proceso penal […] no puede garantizar de manera completa la justicia material del caso concreto (aunque lo busca), sino se satisface con reducir al mínimo (y no con eliminar, pues ello sería inalcanzable) los momentos potestativos y las posibilidades de arbitrio en la actuación mediante un modelo que dé cabida a la refutación de l</w:t>
      </w:r>
      <w:r w:rsidR="00F740D4" w:rsidRPr="00F740D4">
        <w:rPr>
          <w:rFonts w:ascii="Bookman Old Style" w:hAnsi="Bookman Old Style"/>
          <w:bCs/>
          <w:i/>
          <w:sz w:val="24"/>
          <w:szCs w:val="24"/>
        </w:rPr>
        <w:t>as teorías e hipótesis en pugna»</w:t>
      </w:r>
      <w:r w:rsidRPr="00F740D4">
        <w:rPr>
          <w:rFonts w:ascii="Bookman Old Style" w:hAnsi="Bookman Old Style"/>
          <w:bCs/>
          <w:i/>
          <w:sz w:val="24"/>
          <w:szCs w:val="24"/>
        </w:rPr>
        <w:t>.</w:t>
      </w:r>
    </w:p>
    <w:p w14:paraId="477B0591" w14:textId="77777777" w:rsidR="00021099" w:rsidRPr="0058467E" w:rsidRDefault="00021099" w:rsidP="007E168A">
      <w:pPr>
        <w:spacing w:line="360" w:lineRule="auto"/>
        <w:jc w:val="both"/>
        <w:rPr>
          <w:rFonts w:ascii="Bookman Old Style" w:hAnsi="Bookman Old Style"/>
          <w:bCs/>
          <w:sz w:val="28"/>
          <w:szCs w:val="28"/>
        </w:rPr>
      </w:pPr>
    </w:p>
    <w:p w14:paraId="559173AD" w14:textId="77777777" w:rsidR="00021099" w:rsidRPr="0058467E" w:rsidRDefault="00021099" w:rsidP="00F740D4">
      <w:pPr>
        <w:spacing w:line="360" w:lineRule="auto"/>
        <w:jc w:val="both"/>
        <w:rPr>
          <w:rFonts w:ascii="Bookman Old Style" w:hAnsi="Bookman Old Style"/>
          <w:bCs/>
          <w:sz w:val="28"/>
          <w:szCs w:val="28"/>
        </w:rPr>
      </w:pPr>
    </w:p>
    <w:p w14:paraId="480F922F" w14:textId="77777777" w:rsidR="00021099" w:rsidRPr="0058467E" w:rsidRDefault="00021099" w:rsidP="0058467E">
      <w:pPr>
        <w:spacing w:line="360" w:lineRule="auto"/>
        <w:ind w:firstLine="708"/>
        <w:jc w:val="both"/>
        <w:rPr>
          <w:rFonts w:ascii="Bookman Old Style" w:hAnsi="Bookman Old Style"/>
          <w:bCs/>
          <w:sz w:val="28"/>
          <w:szCs w:val="28"/>
        </w:rPr>
      </w:pPr>
      <w:r w:rsidRPr="0058467E">
        <w:rPr>
          <w:rFonts w:ascii="Bookman Old Style" w:hAnsi="Bookman Old Style"/>
          <w:bCs/>
          <w:sz w:val="28"/>
          <w:szCs w:val="28"/>
        </w:rPr>
        <w:t xml:space="preserve">El Código de Procedimiento Penal de 2004 adoptó como criterio de decisión un estándar probatorio de acuerdo con el cual, la condena debe ir precedida de prueba </w:t>
      </w:r>
      <w:r w:rsidRPr="0058467E">
        <w:rPr>
          <w:rFonts w:ascii="Bookman Old Style" w:hAnsi="Bookman Old Style"/>
          <w:bCs/>
          <w:i/>
          <w:sz w:val="28"/>
          <w:szCs w:val="28"/>
        </w:rPr>
        <w:t>más allá de toda duda,</w:t>
      </w:r>
      <w:r w:rsidRPr="0058467E">
        <w:rPr>
          <w:rFonts w:ascii="Bookman Old Style" w:hAnsi="Bookman Old Style"/>
          <w:bCs/>
          <w:sz w:val="28"/>
          <w:szCs w:val="28"/>
        </w:rPr>
        <w:t xml:space="preserve"> y aunque nuestra legislación no especifique que la incertidumbre probatoria a superar deba ser racional</w:t>
      </w:r>
      <w:r w:rsidRPr="00F740D4">
        <w:rPr>
          <w:rStyle w:val="Refdenotaalpie"/>
          <w:rFonts w:ascii="Bookman Old Style" w:hAnsi="Bookman Old Style"/>
          <w:bCs/>
          <w:sz w:val="28"/>
          <w:szCs w:val="28"/>
        </w:rPr>
        <w:footnoteReference w:id="61"/>
      </w:r>
      <w:r w:rsidRPr="0058467E">
        <w:rPr>
          <w:rFonts w:ascii="Bookman Old Style" w:hAnsi="Bookman Old Style"/>
          <w:bCs/>
          <w:sz w:val="28"/>
          <w:szCs w:val="28"/>
        </w:rPr>
        <w:t xml:space="preserve"> así </w:t>
      </w:r>
      <w:r w:rsidRPr="0058467E">
        <w:rPr>
          <w:rFonts w:ascii="Bookman Old Style" w:hAnsi="Bookman Old Style"/>
          <w:bCs/>
          <w:sz w:val="28"/>
          <w:szCs w:val="28"/>
        </w:rPr>
        <w:lastRenderedPageBreak/>
        <w:t xml:space="preserve">debe ser entendida, puesto que la duda generada en la sospecha, sentimientos, intuición o en el presentimiento, deben ser desechadas sin esfuerzo. </w:t>
      </w:r>
    </w:p>
    <w:p w14:paraId="1867E2DA" w14:textId="77777777" w:rsidR="00021099" w:rsidRPr="0058467E" w:rsidRDefault="00021099" w:rsidP="0058467E">
      <w:pPr>
        <w:spacing w:line="360" w:lineRule="auto"/>
        <w:ind w:firstLine="708"/>
        <w:jc w:val="both"/>
        <w:rPr>
          <w:rFonts w:ascii="Bookman Old Style" w:hAnsi="Bookman Old Style"/>
          <w:bCs/>
          <w:sz w:val="28"/>
          <w:szCs w:val="28"/>
        </w:rPr>
      </w:pPr>
    </w:p>
    <w:p w14:paraId="64768D80" w14:textId="77777777" w:rsidR="00021099" w:rsidRPr="0058467E" w:rsidRDefault="00021099" w:rsidP="0058467E">
      <w:pPr>
        <w:spacing w:line="360" w:lineRule="auto"/>
        <w:ind w:firstLine="708"/>
        <w:jc w:val="both"/>
        <w:rPr>
          <w:rFonts w:ascii="Bookman Old Style" w:hAnsi="Bookman Old Style"/>
          <w:bCs/>
          <w:sz w:val="28"/>
          <w:szCs w:val="28"/>
        </w:rPr>
      </w:pPr>
      <w:r w:rsidRPr="0058467E">
        <w:rPr>
          <w:rFonts w:ascii="Bookman Old Style" w:hAnsi="Bookman Old Style"/>
          <w:bCs/>
          <w:sz w:val="28"/>
          <w:szCs w:val="28"/>
        </w:rPr>
        <w:t xml:space="preserve">En el presente asunto, el análisis probatorio realizado en los apartados anteriores, le permite a la Corte concluir  que cualquier tipo de duda seria, relevante y concreta respecto de la responsabilidad del ciudadano </w:t>
      </w:r>
      <w:r w:rsidR="00F740D4">
        <w:rPr>
          <w:rFonts w:ascii="Bookman Old Style" w:hAnsi="Bookman Old Style"/>
          <w:bCs/>
          <w:sz w:val="28"/>
          <w:szCs w:val="28"/>
        </w:rPr>
        <w:t xml:space="preserve">JOSÉ ALFONSO ROMERO PARRA </w:t>
      </w:r>
      <w:r w:rsidRPr="0058467E">
        <w:rPr>
          <w:rFonts w:ascii="Bookman Old Style" w:hAnsi="Bookman Old Style"/>
          <w:bCs/>
          <w:sz w:val="28"/>
          <w:szCs w:val="28"/>
        </w:rPr>
        <w:t xml:space="preserve">en </w:t>
      </w:r>
      <w:r w:rsidR="00F740D4">
        <w:rPr>
          <w:rFonts w:ascii="Bookman Old Style" w:hAnsi="Bookman Old Style"/>
          <w:bCs/>
          <w:sz w:val="28"/>
          <w:szCs w:val="28"/>
        </w:rPr>
        <w:t xml:space="preserve">las lesiones personales ocasionadas a la señora Karen Milena López </w:t>
      </w:r>
      <w:proofErr w:type="spellStart"/>
      <w:r w:rsidR="00F740D4">
        <w:rPr>
          <w:rFonts w:ascii="Bookman Old Style" w:hAnsi="Bookman Old Style"/>
          <w:bCs/>
          <w:sz w:val="28"/>
          <w:szCs w:val="28"/>
        </w:rPr>
        <w:t>López</w:t>
      </w:r>
      <w:proofErr w:type="spellEnd"/>
      <w:r w:rsidR="00F740D4">
        <w:rPr>
          <w:rFonts w:ascii="Bookman Old Style" w:hAnsi="Bookman Old Style"/>
          <w:bCs/>
          <w:sz w:val="28"/>
          <w:szCs w:val="28"/>
        </w:rPr>
        <w:t xml:space="preserve"> y a su menor hija</w:t>
      </w:r>
      <w:r w:rsidRPr="0058467E">
        <w:rPr>
          <w:rFonts w:ascii="Bookman Old Style" w:hAnsi="Bookman Old Style"/>
          <w:bCs/>
          <w:sz w:val="28"/>
          <w:szCs w:val="28"/>
        </w:rPr>
        <w:t xml:space="preserve"> </w:t>
      </w:r>
      <w:r w:rsidR="00F740D4">
        <w:rPr>
          <w:rFonts w:ascii="Bookman Old Style" w:hAnsi="Bookman Old Style"/>
          <w:bCs/>
          <w:sz w:val="28"/>
          <w:szCs w:val="28"/>
        </w:rPr>
        <w:t xml:space="preserve">L.M.L.L. </w:t>
      </w:r>
      <w:r w:rsidRPr="0058467E">
        <w:rPr>
          <w:rFonts w:ascii="Bookman Old Style" w:hAnsi="Bookman Old Style"/>
          <w:bCs/>
          <w:sz w:val="28"/>
          <w:szCs w:val="28"/>
        </w:rPr>
        <w:t>ha sido superada.</w:t>
      </w:r>
    </w:p>
    <w:p w14:paraId="331F4C34" w14:textId="77777777" w:rsidR="00021099" w:rsidRPr="0058467E" w:rsidRDefault="00021099" w:rsidP="0058467E">
      <w:pPr>
        <w:spacing w:line="360" w:lineRule="auto"/>
        <w:jc w:val="both"/>
        <w:rPr>
          <w:rFonts w:ascii="Bookman Old Style" w:hAnsi="Bookman Old Style"/>
          <w:sz w:val="28"/>
          <w:szCs w:val="28"/>
        </w:rPr>
      </w:pPr>
    </w:p>
    <w:p w14:paraId="52BB4586" w14:textId="04A9C634" w:rsidR="00021099" w:rsidRPr="0058467E" w:rsidRDefault="009C2611" w:rsidP="00B54D05">
      <w:pPr>
        <w:spacing w:line="360" w:lineRule="auto"/>
        <w:ind w:firstLine="708"/>
        <w:jc w:val="both"/>
        <w:rPr>
          <w:rFonts w:ascii="Bookman Old Style" w:hAnsi="Bookman Old Style"/>
          <w:sz w:val="28"/>
          <w:szCs w:val="28"/>
        </w:rPr>
      </w:pPr>
      <w:r>
        <w:rPr>
          <w:rFonts w:ascii="Bookman Old Style" w:hAnsi="Bookman Old Style"/>
          <w:sz w:val="28"/>
          <w:szCs w:val="28"/>
        </w:rPr>
        <w:t>Como se ha decantado, e</w:t>
      </w:r>
      <w:r w:rsidR="00F740D4">
        <w:rPr>
          <w:rFonts w:ascii="Bookman Old Style" w:hAnsi="Bookman Old Style"/>
          <w:sz w:val="28"/>
          <w:szCs w:val="28"/>
        </w:rPr>
        <w:t xml:space="preserve">l juez de segundo grado </w:t>
      </w:r>
      <w:r w:rsidR="00021099" w:rsidRPr="0058467E">
        <w:rPr>
          <w:rFonts w:ascii="Bookman Old Style" w:hAnsi="Bookman Old Style"/>
          <w:sz w:val="28"/>
          <w:szCs w:val="28"/>
        </w:rPr>
        <w:t xml:space="preserve">efectuó un </w:t>
      </w:r>
      <w:r>
        <w:rPr>
          <w:rFonts w:ascii="Bookman Old Style" w:hAnsi="Bookman Old Style"/>
          <w:sz w:val="28"/>
          <w:szCs w:val="28"/>
        </w:rPr>
        <w:t xml:space="preserve">fraccionado </w:t>
      </w:r>
      <w:r w:rsidR="00021099" w:rsidRPr="0058467E">
        <w:rPr>
          <w:rFonts w:ascii="Bookman Old Style" w:hAnsi="Bookman Old Style"/>
          <w:sz w:val="28"/>
          <w:szCs w:val="28"/>
        </w:rPr>
        <w:t>análisis valorativo</w:t>
      </w:r>
      <w:r>
        <w:rPr>
          <w:rFonts w:ascii="Bookman Old Style" w:hAnsi="Bookman Old Style"/>
          <w:sz w:val="28"/>
          <w:szCs w:val="28"/>
        </w:rPr>
        <w:t xml:space="preserve"> del testimonio de la víctima y testigo directo de los hechos</w:t>
      </w:r>
      <w:r w:rsidR="00FB0DD6">
        <w:rPr>
          <w:rFonts w:ascii="Bookman Old Style" w:hAnsi="Bookman Old Style"/>
          <w:sz w:val="28"/>
          <w:szCs w:val="28"/>
        </w:rPr>
        <w:t>,</w:t>
      </w:r>
      <w:r w:rsidR="00021099" w:rsidRPr="0058467E">
        <w:rPr>
          <w:rFonts w:ascii="Bookman Old Style" w:hAnsi="Bookman Old Style"/>
          <w:sz w:val="28"/>
          <w:szCs w:val="28"/>
        </w:rPr>
        <w:t xml:space="preserve"> </w:t>
      </w:r>
      <w:r w:rsidR="00891492">
        <w:rPr>
          <w:rFonts w:ascii="Bookman Old Style" w:hAnsi="Bookman Old Style"/>
          <w:sz w:val="28"/>
          <w:szCs w:val="28"/>
        </w:rPr>
        <w:t>cuyo relato fá</w:t>
      </w:r>
      <w:r w:rsidR="00FB0DD6">
        <w:rPr>
          <w:rFonts w:ascii="Bookman Old Style" w:hAnsi="Bookman Old Style"/>
          <w:sz w:val="28"/>
          <w:szCs w:val="28"/>
        </w:rPr>
        <w:t>ctico fue adicionado</w:t>
      </w:r>
      <w:r>
        <w:rPr>
          <w:rFonts w:ascii="Bookman Old Style" w:hAnsi="Bookman Old Style"/>
          <w:sz w:val="28"/>
          <w:szCs w:val="28"/>
        </w:rPr>
        <w:t xml:space="preserve"> con elementos ajenos a él</w:t>
      </w:r>
      <w:r w:rsidR="00021099" w:rsidRPr="0058467E">
        <w:rPr>
          <w:rFonts w:ascii="Bookman Old Style" w:hAnsi="Bookman Old Style"/>
          <w:sz w:val="28"/>
          <w:szCs w:val="28"/>
        </w:rPr>
        <w:t xml:space="preserve"> para </w:t>
      </w:r>
      <w:r>
        <w:rPr>
          <w:rFonts w:ascii="Bookman Old Style" w:hAnsi="Bookman Old Style"/>
          <w:sz w:val="28"/>
          <w:szCs w:val="28"/>
        </w:rPr>
        <w:t>invalidar</w:t>
      </w:r>
      <w:r w:rsidR="00021099" w:rsidRPr="0058467E">
        <w:rPr>
          <w:rFonts w:ascii="Bookman Old Style" w:hAnsi="Bookman Old Style"/>
          <w:sz w:val="28"/>
          <w:szCs w:val="28"/>
        </w:rPr>
        <w:t xml:space="preserve"> </w:t>
      </w:r>
      <w:r>
        <w:rPr>
          <w:rFonts w:ascii="Bookman Old Style" w:hAnsi="Bookman Old Style"/>
          <w:sz w:val="28"/>
          <w:szCs w:val="28"/>
        </w:rPr>
        <w:t>el reconocimiento</w:t>
      </w:r>
      <w:r w:rsidR="00021099" w:rsidRPr="0058467E">
        <w:rPr>
          <w:rFonts w:ascii="Bookman Old Style" w:hAnsi="Bookman Old Style"/>
          <w:sz w:val="28"/>
          <w:szCs w:val="28"/>
        </w:rPr>
        <w:t xml:space="preserve"> del</w:t>
      </w:r>
      <w:r>
        <w:rPr>
          <w:rFonts w:ascii="Bookman Old Style" w:hAnsi="Bookman Old Style"/>
          <w:sz w:val="28"/>
          <w:szCs w:val="28"/>
        </w:rPr>
        <w:t xml:space="preserve"> procesado y derivar de ello </w:t>
      </w:r>
      <w:r w:rsidR="00021099" w:rsidRPr="0058467E">
        <w:rPr>
          <w:rFonts w:ascii="Bookman Old Style" w:hAnsi="Bookman Old Style"/>
          <w:sz w:val="28"/>
          <w:szCs w:val="28"/>
        </w:rPr>
        <w:t>la ausencia de certeza de su participación criminal.</w:t>
      </w:r>
    </w:p>
    <w:p w14:paraId="75670F53" w14:textId="77777777" w:rsidR="00021099" w:rsidRPr="0058467E" w:rsidRDefault="00021099" w:rsidP="0058467E">
      <w:pPr>
        <w:spacing w:line="360" w:lineRule="auto"/>
        <w:jc w:val="both"/>
        <w:rPr>
          <w:rFonts w:ascii="Bookman Old Style" w:hAnsi="Bookman Old Style"/>
          <w:sz w:val="28"/>
          <w:szCs w:val="28"/>
        </w:rPr>
      </w:pPr>
    </w:p>
    <w:p w14:paraId="0DC3E7B4" w14:textId="0160D77B" w:rsidR="00021099" w:rsidRPr="0058467E" w:rsidRDefault="009C2611" w:rsidP="0058467E">
      <w:pPr>
        <w:spacing w:line="360" w:lineRule="auto"/>
        <w:ind w:firstLine="708"/>
        <w:jc w:val="both"/>
        <w:rPr>
          <w:rFonts w:ascii="Bookman Old Style" w:hAnsi="Bookman Old Style"/>
          <w:sz w:val="28"/>
          <w:szCs w:val="28"/>
        </w:rPr>
      </w:pPr>
      <w:r>
        <w:rPr>
          <w:rFonts w:ascii="Bookman Old Style" w:hAnsi="Bookman Old Style"/>
          <w:sz w:val="28"/>
          <w:szCs w:val="28"/>
        </w:rPr>
        <w:t>E</w:t>
      </w:r>
      <w:r w:rsidR="00021099" w:rsidRPr="0058467E">
        <w:rPr>
          <w:rFonts w:ascii="Bookman Old Style" w:hAnsi="Bookman Old Style"/>
          <w:sz w:val="28"/>
          <w:szCs w:val="28"/>
        </w:rPr>
        <w:t>l método de valoración probator</w:t>
      </w:r>
      <w:r w:rsidR="00FB0DD6">
        <w:rPr>
          <w:rFonts w:ascii="Bookman Old Style" w:hAnsi="Bookman Old Style"/>
          <w:sz w:val="28"/>
          <w:szCs w:val="28"/>
        </w:rPr>
        <w:t xml:space="preserve">ia articulado por la postura mayoritaria de la Sala de Decisión </w:t>
      </w:r>
      <w:r w:rsidR="00D87E97">
        <w:rPr>
          <w:rFonts w:ascii="Bookman Old Style" w:hAnsi="Bookman Old Style"/>
          <w:sz w:val="28"/>
          <w:szCs w:val="28"/>
        </w:rPr>
        <w:t xml:space="preserve">Penal </w:t>
      </w:r>
      <w:r w:rsidR="00FB0DD6">
        <w:rPr>
          <w:rFonts w:ascii="Bookman Old Style" w:hAnsi="Bookman Old Style"/>
          <w:sz w:val="28"/>
          <w:szCs w:val="28"/>
        </w:rPr>
        <w:t>del Tribunal</w:t>
      </w:r>
      <w:r w:rsidR="002F0335">
        <w:rPr>
          <w:rFonts w:ascii="Bookman Old Style" w:hAnsi="Bookman Old Style"/>
          <w:sz w:val="28"/>
          <w:szCs w:val="28"/>
        </w:rPr>
        <w:t>,</w:t>
      </w:r>
      <w:r w:rsidR="00021099" w:rsidRPr="0058467E">
        <w:rPr>
          <w:rFonts w:ascii="Bookman Old Style" w:hAnsi="Bookman Old Style"/>
          <w:sz w:val="28"/>
          <w:szCs w:val="28"/>
        </w:rPr>
        <w:t xml:space="preserve"> </w:t>
      </w:r>
      <w:r>
        <w:rPr>
          <w:rFonts w:ascii="Bookman Old Style" w:hAnsi="Bookman Old Style"/>
          <w:sz w:val="28"/>
          <w:szCs w:val="28"/>
        </w:rPr>
        <w:t xml:space="preserve">también se desvela como inadecuado por no </w:t>
      </w:r>
      <w:r w:rsidR="00021099" w:rsidRPr="0058467E">
        <w:rPr>
          <w:rFonts w:ascii="Bookman Old Style" w:hAnsi="Bookman Old Style"/>
          <w:sz w:val="28"/>
          <w:szCs w:val="28"/>
        </w:rPr>
        <w:t xml:space="preserve"> considerar </w:t>
      </w:r>
      <w:r w:rsidR="002F0335">
        <w:rPr>
          <w:rFonts w:ascii="Bookman Old Style" w:hAnsi="Bookman Old Style"/>
          <w:sz w:val="28"/>
          <w:szCs w:val="28"/>
        </w:rPr>
        <w:t>la prueba de apoyo que daba</w:t>
      </w:r>
      <w:r>
        <w:rPr>
          <w:rFonts w:ascii="Bookman Old Style" w:hAnsi="Bookman Old Style"/>
          <w:sz w:val="28"/>
          <w:szCs w:val="28"/>
        </w:rPr>
        <w:t xml:space="preserve"> cuenta de la veracidad d</w:t>
      </w:r>
      <w:r w:rsidR="00D87E97">
        <w:rPr>
          <w:rFonts w:ascii="Bookman Old Style" w:hAnsi="Bookman Old Style"/>
          <w:sz w:val="28"/>
          <w:szCs w:val="28"/>
        </w:rPr>
        <w:t>e las afirmaciones de la testigo</w:t>
      </w:r>
      <w:r w:rsidR="00021099" w:rsidRPr="0058467E">
        <w:rPr>
          <w:rFonts w:ascii="Bookman Old Style" w:hAnsi="Bookman Old Style"/>
          <w:sz w:val="28"/>
          <w:szCs w:val="28"/>
        </w:rPr>
        <w:t>.</w:t>
      </w:r>
    </w:p>
    <w:p w14:paraId="2F9CA44E" w14:textId="77777777" w:rsidR="00021099" w:rsidRPr="0058467E" w:rsidRDefault="00021099" w:rsidP="0058467E">
      <w:pPr>
        <w:spacing w:line="360" w:lineRule="auto"/>
        <w:ind w:right="23"/>
        <w:jc w:val="both"/>
        <w:rPr>
          <w:rFonts w:ascii="Bookman Old Style" w:hAnsi="Bookman Old Style" w:cs="Arial"/>
          <w:iCs/>
          <w:sz w:val="28"/>
          <w:szCs w:val="28"/>
        </w:rPr>
      </w:pPr>
    </w:p>
    <w:p w14:paraId="27581BDB" w14:textId="353D7EC5" w:rsidR="00021099" w:rsidRPr="007E168A" w:rsidRDefault="00021099" w:rsidP="007E168A">
      <w:pPr>
        <w:spacing w:line="360" w:lineRule="auto"/>
        <w:ind w:right="23" w:firstLine="709"/>
        <w:jc w:val="both"/>
        <w:rPr>
          <w:rFonts w:ascii="Bookman Old Style" w:hAnsi="Bookman Old Style" w:cs="Arial"/>
          <w:i/>
          <w:iCs/>
          <w:sz w:val="28"/>
          <w:szCs w:val="28"/>
        </w:rPr>
      </w:pPr>
      <w:r w:rsidRPr="0058467E">
        <w:rPr>
          <w:rFonts w:ascii="Bookman Old Style" w:hAnsi="Bookman Old Style" w:cs="Arial"/>
          <w:iCs/>
          <w:sz w:val="28"/>
          <w:szCs w:val="28"/>
        </w:rPr>
        <w:t xml:space="preserve">En esos términos, </w:t>
      </w:r>
      <w:r w:rsidR="002F0335">
        <w:rPr>
          <w:rFonts w:ascii="Bookman Old Style" w:hAnsi="Bookman Old Style" w:cs="Arial"/>
          <w:iCs/>
          <w:sz w:val="28"/>
          <w:szCs w:val="28"/>
        </w:rPr>
        <w:t xml:space="preserve">la Corte estima que </w:t>
      </w:r>
      <w:r w:rsidRPr="0058467E">
        <w:rPr>
          <w:rFonts w:ascii="Bookman Old Style" w:hAnsi="Bookman Old Style" w:cs="Arial"/>
          <w:iCs/>
          <w:sz w:val="28"/>
          <w:szCs w:val="28"/>
        </w:rPr>
        <w:t xml:space="preserve">la responsabilidad del acusado se halla </w:t>
      </w:r>
      <w:r w:rsidR="004509F7">
        <w:rPr>
          <w:rFonts w:ascii="Bookman Old Style" w:hAnsi="Bookman Old Style" w:cs="Arial"/>
          <w:iCs/>
          <w:sz w:val="28"/>
          <w:szCs w:val="28"/>
        </w:rPr>
        <w:t>demostrada</w:t>
      </w:r>
      <w:r w:rsidRPr="0058467E">
        <w:rPr>
          <w:rFonts w:ascii="Bookman Old Style" w:hAnsi="Bookman Old Style" w:cs="Arial"/>
          <w:iCs/>
          <w:sz w:val="28"/>
          <w:szCs w:val="28"/>
        </w:rPr>
        <w:t xml:space="preserve"> </w:t>
      </w:r>
      <w:r w:rsidRPr="0058467E">
        <w:rPr>
          <w:rFonts w:ascii="Bookman Old Style" w:hAnsi="Bookman Old Style" w:cs="Arial"/>
          <w:i/>
          <w:iCs/>
          <w:sz w:val="28"/>
          <w:szCs w:val="28"/>
        </w:rPr>
        <w:t>más allá de toda duda.</w:t>
      </w:r>
    </w:p>
    <w:p w14:paraId="7A315A06" w14:textId="77777777" w:rsidR="00021099" w:rsidRPr="0058467E" w:rsidRDefault="00021099" w:rsidP="0058467E">
      <w:pPr>
        <w:spacing w:line="360" w:lineRule="auto"/>
        <w:jc w:val="both"/>
        <w:rPr>
          <w:rFonts w:ascii="Bookman Old Style" w:hAnsi="Bookman Old Style"/>
          <w:bCs/>
          <w:sz w:val="28"/>
          <w:szCs w:val="28"/>
        </w:rPr>
      </w:pPr>
    </w:p>
    <w:p w14:paraId="5257A498" w14:textId="68D8E013" w:rsidR="00021099" w:rsidRPr="0058467E" w:rsidRDefault="00021099" w:rsidP="0058467E">
      <w:pPr>
        <w:spacing w:line="360" w:lineRule="auto"/>
        <w:jc w:val="both"/>
        <w:rPr>
          <w:rFonts w:ascii="Bookman Old Style" w:hAnsi="Bookman Old Style"/>
          <w:bCs/>
          <w:sz w:val="28"/>
          <w:szCs w:val="28"/>
        </w:rPr>
      </w:pPr>
      <w:r w:rsidRPr="0058467E">
        <w:rPr>
          <w:rFonts w:ascii="Bookman Old Style" w:hAnsi="Bookman Old Style"/>
          <w:bCs/>
          <w:sz w:val="28"/>
          <w:szCs w:val="28"/>
        </w:rPr>
        <w:tab/>
        <w:t xml:space="preserve">Con base en todo lo anterior, </w:t>
      </w:r>
      <w:r w:rsidR="002F0335">
        <w:rPr>
          <w:rFonts w:ascii="Bookman Old Style" w:hAnsi="Bookman Old Style"/>
          <w:bCs/>
          <w:sz w:val="28"/>
          <w:szCs w:val="28"/>
        </w:rPr>
        <w:t>la Sala  declara</w:t>
      </w:r>
      <w:r w:rsidRPr="0058467E">
        <w:rPr>
          <w:rFonts w:ascii="Bookman Old Style" w:hAnsi="Bookman Old Style"/>
          <w:bCs/>
          <w:sz w:val="28"/>
          <w:szCs w:val="28"/>
        </w:rPr>
        <w:t xml:space="preserve"> acreditado</w:t>
      </w:r>
      <w:r w:rsidR="002F0335">
        <w:rPr>
          <w:rFonts w:ascii="Bookman Old Style" w:hAnsi="Bookman Old Style"/>
          <w:bCs/>
          <w:sz w:val="28"/>
          <w:szCs w:val="28"/>
        </w:rPr>
        <w:t xml:space="preserve"> </w:t>
      </w:r>
      <w:r w:rsidRPr="0058467E">
        <w:rPr>
          <w:rFonts w:ascii="Bookman Old Style" w:hAnsi="Bookman Old Style"/>
          <w:bCs/>
          <w:sz w:val="28"/>
          <w:szCs w:val="28"/>
        </w:rPr>
        <w:t xml:space="preserve"> el yerro previsto por la causal tercera de casación –numeral 3 del artículo 181 de la Ley 906 de 2004-</w:t>
      </w:r>
      <w:r w:rsidR="002F0335">
        <w:rPr>
          <w:rFonts w:ascii="Bookman Old Style" w:hAnsi="Bookman Old Style"/>
          <w:bCs/>
          <w:sz w:val="28"/>
          <w:szCs w:val="28"/>
        </w:rPr>
        <w:t>,</w:t>
      </w:r>
      <w:r w:rsidRPr="0058467E">
        <w:rPr>
          <w:rFonts w:ascii="Bookman Old Style" w:hAnsi="Bookman Old Style"/>
          <w:bCs/>
          <w:sz w:val="28"/>
          <w:szCs w:val="28"/>
        </w:rPr>
        <w:t xml:space="preserve"> que se materializó cuando el </w:t>
      </w:r>
      <w:r w:rsidR="00C97077">
        <w:rPr>
          <w:rFonts w:ascii="Bookman Old Style" w:hAnsi="Bookman Old Style"/>
          <w:bCs/>
          <w:sz w:val="28"/>
          <w:szCs w:val="28"/>
        </w:rPr>
        <w:t>juez</w:t>
      </w:r>
      <w:r w:rsidRPr="0058467E">
        <w:rPr>
          <w:rFonts w:ascii="Bookman Old Style" w:hAnsi="Bookman Old Style"/>
          <w:bCs/>
          <w:sz w:val="28"/>
          <w:szCs w:val="28"/>
        </w:rPr>
        <w:t xml:space="preserve"> colegiado fundó su decisión en </w:t>
      </w:r>
      <w:r w:rsidR="009C2611">
        <w:rPr>
          <w:rFonts w:ascii="Bookman Old Style" w:hAnsi="Bookman Old Style"/>
          <w:bCs/>
          <w:sz w:val="28"/>
          <w:szCs w:val="28"/>
        </w:rPr>
        <w:t>un</w:t>
      </w:r>
      <w:r w:rsidRPr="0058467E">
        <w:rPr>
          <w:rFonts w:ascii="Bookman Old Style" w:hAnsi="Bookman Old Style"/>
          <w:bCs/>
          <w:sz w:val="28"/>
          <w:szCs w:val="28"/>
        </w:rPr>
        <w:t xml:space="preserve"> testimonio de la víctima</w:t>
      </w:r>
      <w:r w:rsidR="009C2611">
        <w:rPr>
          <w:rFonts w:ascii="Bookman Old Style" w:hAnsi="Bookman Old Style"/>
          <w:bCs/>
          <w:sz w:val="28"/>
          <w:szCs w:val="28"/>
        </w:rPr>
        <w:t xml:space="preserve"> al que se le</w:t>
      </w:r>
      <w:r w:rsidR="00C97077">
        <w:rPr>
          <w:rFonts w:ascii="Bookman Old Style" w:hAnsi="Bookman Old Style"/>
          <w:bCs/>
          <w:sz w:val="28"/>
          <w:szCs w:val="28"/>
        </w:rPr>
        <w:t xml:space="preserve"> dio un alcance equivocado, se le adicionó</w:t>
      </w:r>
      <w:r w:rsidR="009C2611">
        <w:rPr>
          <w:rFonts w:ascii="Bookman Old Style" w:hAnsi="Bookman Old Style"/>
          <w:bCs/>
          <w:sz w:val="28"/>
          <w:szCs w:val="28"/>
        </w:rPr>
        <w:t xml:space="preserve"> </w:t>
      </w:r>
      <w:r w:rsidR="002F0335">
        <w:rPr>
          <w:rFonts w:ascii="Bookman Old Style" w:hAnsi="Bookman Old Style"/>
          <w:bCs/>
          <w:sz w:val="28"/>
          <w:szCs w:val="28"/>
        </w:rPr>
        <w:t xml:space="preserve">diversos </w:t>
      </w:r>
      <w:r w:rsidR="009C2611">
        <w:rPr>
          <w:rFonts w:ascii="Bookman Old Style" w:hAnsi="Bookman Old Style"/>
          <w:bCs/>
          <w:sz w:val="28"/>
          <w:szCs w:val="28"/>
        </w:rPr>
        <w:t xml:space="preserve">elementos fácticos ajenos al mismo, </w:t>
      </w:r>
      <w:r w:rsidR="004509F7">
        <w:rPr>
          <w:rFonts w:ascii="Bookman Old Style" w:hAnsi="Bookman Old Style"/>
          <w:bCs/>
          <w:sz w:val="28"/>
          <w:szCs w:val="28"/>
        </w:rPr>
        <w:t xml:space="preserve">y </w:t>
      </w:r>
      <w:r w:rsidR="00C97077">
        <w:rPr>
          <w:rFonts w:ascii="Bookman Old Style" w:hAnsi="Bookman Old Style"/>
          <w:bCs/>
          <w:sz w:val="28"/>
          <w:szCs w:val="28"/>
        </w:rPr>
        <w:t>dejó</w:t>
      </w:r>
      <w:r w:rsidR="002F0335">
        <w:rPr>
          <w:rFonts w:ascii="Bookman Old Style" w:hAnsi="Bookman Old Style"/>
          <w:bCs/>
          <w:sz w:val="28"/>
          <w:szCs w:val="28"/>
        </w:rPr>
        <w:t xml:space="preserve"> de lado lo indicado por el conjunto probatorio que tenía</w:t>
      </w:r>
      <w:r w:rsidRPr="0058467E">
        <w:rPr>
          <w:rFonts w:ascii="Bookman Old Style" w:hAnsi="Bookman Old Style"/>
          <w:bCs/>
          <w:sz w:val="28"/>
          <w:szCs w:val="28"/>
        </w:rPr>
        <w:t xml:space="preserve"> trascendencia jurídica en la declaración de justicia.</w:t>
      </w:r>
    </w:p>
    <w:p w14:paraId="7A14B7BC" w14:textId="77777777" w:rsidR="00B54D05" w:rsidRPr="0058467E" w:rsidRDefault="00B54D05" w:rsidP="0058467E">
      <w:pPr>
        <w:spacing w:line="360" w:lineRule="auto"/>
        <w:jc w:val="both"/>
        <w:rPr>
          <w:rFonts w:ascii="Bookman Old Style" w:hAnsi="Bookman Old Style"/>
          <w:bCs/>
          <w:sz w:val="28"/>
          <w:szCs w:val="28"/>
        </w:rPr>
      </w:pPr>
    </w:p>
    <w:p w14:paraId="07592818" w14:textId="77777777" w:rsidR="00B54D05" w:rsidRPr="0058467E" w:rsidRDefault="00B54D05" w:rsidP="0058467E">
      <w:pPr>
        <w:spacing w:line="360" w:lineRule="auto"/>
        <w:ind w:right="23"/>
        <w:jc w:val="both"/>
        <w:rPr>
          <w:rFonts w:ascii="Bookman Old Style" w:hAnsi="Bookman Old Style" w:cs="Arial"/>
          <w:iCs/>
          <w:sz w:val="28"/>
          <w:szCs w:val="28"/>
        </w:rPr>
      </w:pPr>
    </w:p>
    <w:p w14:paraId="0263D2B3" w14:textId="1B8A14D6" w:rsidR="00021099" w:rsidRPr="0058467E" w:rsidRDefault="00021099" w:rsidP="002F0335">
      <w:pPr>
        <w:pStyle w:val="Prrafodelista"/>
        <w:numPr>
          <w:ilvl w:val="0"/>
          <w:numId w:val="7"/>
        </w:numPr>
        <w:spacing w:line="360" w:lineRule="auto"/>
        <w:ind w:right="23"/>
        <w:jc w:val="both"/>
        <w:rPr>
          <w:rFonts w:ascii="Bookman Old Style" w:hAnsi="Bookman Old Style" w:cs="Arial"/>
          <w:b/>
          <w:iCs/>
          <w:sz w:val="28"/>
          <w:szCs w:val="28"/>
        </w:rPr>
      </w:pPr>
      <w:r w:rsidRPr="0058467E">
        <w:rPr>
          <w:rFonts w:ascii="Bookman Old Style" w:hAnsi="Bookman Old Style" w:cs="Arial"/>
          <w:b/>
          <w:iCs/>
          <w:sz w:val="28"/>
          <w:szCs w:val="28"/>
        </w:rPr>
        <w:t>Consecuencias de la decisión.</w:t>
      </w:r>
    </w:p>
    <w:p w14:paraId="4A96D66C" w14:textId="77777777" w:rsidR="00021099" w:rsidRPr="0058467E" w:rsidRDefault="00021099" w:rsidP="0058467E">
      <w:pPr>
        <w:spacing w:line="360" w:lineRule="auto"/>
        <w:ind w:right="23"/>
        <w:jc w:val="both"/>
        <w:rPr>
          <w:rFonts w:ascii="Bookman Old Style" w:hAnsi="Bookman Old Style" w:cs="Arial"/>
          <w:iCs/>
          <w:sz w:val="28"/>
          <w:szCs w:val="28"/>
        </w:rPr>
      </w:pPr>
    </w:p>
    <w:p w14:paraId="17ACCC53" w14:textId="0E22DB78" w:rsidR="00021099" w:rsidRPr="0058467E" w:rsidRDefault="00021099" w:rsidP="0058467E">
      <w:pPr>
        <w:spacing w:line="360" w:lineRule="auto"/>
        <w:ind w:right="23" w:firstLine="709"/>
        <w:jc w:val="both"/>
        <w:rPr>
          <w:rFonts w:ascii="Bookman Old Style" w:hAnsi="Bookman Old Style" w:cs="Arial"/>
          <w:sz w:val="28"/>
          <w:szCs w:val="28"/>
        </w:rPr>
      </w:pPr>
      <w:r w:rsidRPr="0058467E">
        <w:rPr>
          <w:rFonts w:ascii="Bookman Old Style" w:hAnsi="Bookman Old Style" w:cs="Arial"/>
          <w:sz w:val="28"/>
          <w:szCs w:val="28"/>
        </w:rPr>
        <w:t xml:space="preserve">De </w:t>
      </w:r>
      <w:r w:rsidR="00B54D05">
        <w:rPr>
          <w:rFonts w:ascii="Bookman Old Style" w:hAnsi="Bookman Old Style" w:cs="Arial"/>
          <w:sz w:val="28"/>
          <w:szCs w:val="28"/>
        </w:rPr>
        <w:t>acuerdo con las conclusiones de los</w:t>
      </w:r>
      <w:r w:rsidRPr="0058467E">
        <w:rPr>
          <w:rFonts w:ascii="Bookman Old Style" w:hAnsi="Bookman Old Style" w:cs="Arial"/>
          <w:sz w:val="28"/>
          <w:szCs w:val="28"/>
        </w:rPr>
        <w:t xml:space="preserve"> acápite</w:t>
      </w:r>
      <w:r w:rsidR="00B54D05">
        <w:rPr>
          <w:rFonts w:ascii="Bookman Old Style" w:hAnsi="Bookman Old Style" w:cs="Arial"/>
          <w:sz w:val="28"/>
          <w:szCs w:val="28"/>
        </w:rPr>
        <w:t>s</w:t>
      </w:r>
      <w:r w:rsidRPr="0058467E">
        <w:rPr>
          <w:rFonts w:ascii="Bookman Old Style" w:hAnsi="Bookman Old Style" w:cs="Arial"/>
          <w:sz w:val="28"/>
          <w:szCs w:val="28"/>
        </w:rPr>
        <w:t xml:space="preserve"> anterior</w:t>
      </w:r>
      <w:r w:rsidR="00B54D05">
        <w:rPr>
          <w:rFonts w:ascii="Bookman Old Style" w:hAnsi="Bookman Old Style" w:cs="Arial"/>
          <w:sz w:val="28"/>
          <w:szCs w:val="28"/>
        </w:rPr>
        <w:t>es</w:t>
      </w:r>
      <w:r w:rsidRPr="0058467E">
        <w:rPr>
          <w:rFonts w:ascii="Bookman Old Style" w:hAnsi="Bookman Old Style" w:cs="Arial"/>
          <w:sz w:val="28"/>
          <w:szCs w:val="28"/>
        </w:rPr>
        <w:t xml:space="preserve">, la Corte habrá de </w:t>
      </w:r>
      <w:r w:rsidRPr="0058467E">
        <w:rPr>
          <w:rFonts w:ascii="Bookman Old Style" w:hAnsi="Bookman Old Style" w:cs="Arial"/>
          <w:b/>
          <w:sz w:val="28"/>
          <w:szCs w:val="28"/>
        </w:rPr>
        <w:t xml:space="preserve">casar </w:t>
      </w:r>
      <w:r w:rsidRPr="0058467E">
        <w:rPr>
          <w:rFonts w:ascii="Bookman Old Style" w:hAnsi="Bookman Old Style" w:cs="Arial"/>
          <w:sz w:val="28"/>
          <w:szCs w:val="28"/>
        </w:rPr>
        <w:t xml:space="preserve">la providencia impugnada. En tal virtud, declarará la responsabilidad penal de </w:t>
      </w:r>
      <w:r w:rsidR="00B54D05">
        <w:rPr>
          <w:rFonts w:ascii="Bookman Old Style" w:hAnsi="Bookman Old Style" w:cs="Arial"/>
          <w:b/>
          <w:sz w:val="28"/>
          <w:szCs w:val="28"/>
        </w:rPr>
        <w:t xml:space="preserve">JOSÉ ALFONSO ROMERO PARRA </w:t>
      </w:r>
      <w:r w:rsidRPr="0058467E">
        <w:rPr>
          <w:rFonts w:ascii="Bookman Old Style" w:hAnsi="Bookman Old Style" w:cs="Arial"/>
          <w:sz w:val="28"/>
          <w:szCs w:val="28"/>
        </w:rPr>
        <w:t xml:space="preserve">por el delito </w:t>
      </w:r>
      <w:r w:rsidR="00B54D05">
        <w:rPr>
          <w:rFonts w:ascii="Bookman Old Style" w:hAnsi="Bookman Old Style" w:cs="Arial"/>
          <w:sz w:val="28"/>
          <w:szCs w:val="28"/>
        </w:rPr>
        <w:t xml:space="preserve">de lesiones personales dolosas agravadas en concurso homogéneo y simultáneo, para lo cual dejará </w:t>
      </w:r>
      <w:r w:rsidR="00B54D05" w:rsidRPr="00C65A2A">
        <w:rPr>
          <w:rFonts w:ascii="Bookman Old Style" w:hAnsi="Bookman Old Style" w:cs="Arial"/>
          <w:spacing w:val="-6"/>
          <w:kern w:val="2"/>
          <w:sz w:val="28"/>
          <w:szCs w:val="28"/>
        </w:rPr>
        <w:t>vigente</w:t>
      </w:r>
      <w:r w:rsidR="00B54D05">
        <w:rPr>
          <w:rFonts w:ascii="Bookman Old Style" w:hAnsi="Bookman Old Style" w:cs="Arial"/>
          <w:b/>
          <w:spacing w:val="-6"/>
          <w:kern w:val="2"/>
          <w:sz w:val="28"/>
          <w:szCs w:val="28"/>
        </w:rPr>
        <w:t xml:space="preserve"> </w:t>
      </w:r>
      <w:r w:rsidR="00B54D05">
        <w:rPr>
          <w:rFonts w:ascii="Bookman Old Style" w:hAnsi="Bookman Old Style" w:cs="Arial"/>
          <w:spacing w:val="-6"/>
          <w:kern w:val="2"/>
          <w:sz w:val="28"/>
          <w:szCs w:val="28"/>
        </w:rPr>
        <w:t>la sentencia de primer grado emitida por el Juzgado Veinticuatro</w:t>
      </w:r>
      <w:r w:rsidR="002F0335">
        <w:rPr>
          <w:rFonts w:ascii="Bookman Old Style" w:hAnsi="Bookman Old Style" w:cs="Arial"/>
          <w:spacing w:val="-6"/>
          <w:kern w:val="2"/>
          <w:sz w:val="28"/>
          <w:szCs w:val="28"/>
        </w:rPr>
        <w:t xml:space="preserve"> Penal Municipal</w:t>
      </w:r>
      <w:r w:rsidR="00B54D05">
        <w:rPr>
          <w:rFonts w:ascii="Bookman Old Style" w:hAnsi="Bookman Old Style" w:cs="Arial"/>
          <w:spacing w:val="-6"/>
          <w:kern w:val="2"/>
          <w:sz w:val="28"/>
          <w:szCs w:val="28"/>
        </w:rPr>
        <w:t xml:space="preserve"> con Func</w:t>
      </w:r>
      <w:r w:rsidR="00691467">
        <w:rPr>
          <w:rFonts w:ascii="Bookman Old Style" w:hAnsi="Bookman Old Style" w:cs="Arial"/>
          <w:spacing w:val="-6"/>
          <w:kern w:val="2"/>
          <w:sz w:val="28"/>
          <w:szCs w:val="28"/>
        </w:rPr>
        <w:t>iones de Conocimiento de Bogotá</w:t>
      </w:r>
      <w:r w:rsidR="00B54D05">
        <w:rPr>
          <w:rFonts w:ascii="Bookman Old Style" w:hAnsi="Bookman Old Style" w:cs="Arial"/>
          <w:spacing w:val="-6"/>
          <w:kern w:val="2"/>
          <w:sz w:val="28"/>
          <w:szCs w:val="28"/>
        </w:rPr>
        <w:t xml:space="preserve"> el 9 de noviembre de 2016</w:t>
      </w:r>
      <w:r w:rsidR="002F0335">
        <w:rPr>
          <w:rFonts w:ascii="Bookman Old Style" w:hAnsi="Bookman Old Style" w:cs="Arial"/>
          <w:spacing w:val="-6"/>
          <w:kern w:val="2"/>
          <w:sz w:val="28"/>
          <w:szCs w:val="28"/>
        </w:rPr>
        <w:t xml:space="preserve"> y, en consecuencia, ordenará librar la correspondiente orden de captura</w:t>
      </w:r>
      <w:r w:rsidRPr="0058467E">
        <w:rPr>
          <w:rFonts w:ascii="Bookman Old Style" w:hAnsi="Bookman Old Style" w:cs="Arial"/>
          <w:sz w:val="28"/>
          <w:szCs w:val="28"/>
        </w:rPr>
        <w:t xml:space="preserve">. </w:t>
      </w:r>
    </w:p>
    <w:p w14:paraId="5B274386" w14:textId="77777777" w:rsidR="00021099" w:rsidRPr="0058467E" w:rsidRDefault="00021099" w:rsidP="0058467E">
      <w:pPr>
        <w:spacing w:line="360" w:lineRule="auto"/>
        <w:ind w:right="23" w:firstLine="709"/>
        <w:jc w:val="both"/>
        <w:rPr>
          <w:rFonts w:ascii="Bookman Old Style" w:hAnsi="Bookman Old Style" w:cs="Arial"/>
          <w:sz w:val="28"/>
          <w:szCs w:val="28"/>
        </w:rPr>
      </w:pPr>
    </w:p>
    <w:p w14:paraId="0C564E70" w14:textId="77777777" w:rsidR="00021099" w:rsidRPr="0058467E" w:rsidRDefault="00021099" w:rsidP="0058467E">
      <w:pPr>
        <w:spacing w:line="360" w:lineRule="auto"/>
        <w:ind w:right="23" w:firstLine="709"/>
        <w:jc w:val="both"/>
        <w:rPr>
          <w:rFonts w:ascii="Bookman Old Style" w:hAnsi="Bookman Old Style"/>
          <w:sz w:val="28"/>
          <w:szCs w:val="28"/>
        </w:rPr>
      </w:pPr>
    </w:p>
    <w:p w14:paraId="2205F089" w14:textId="77777777" w:rsidR="002F0335" w:rsidRDefault="002F0335" w:rsidP="002F0335">
      <w:pPr>
        <w:pStyle w:val="Prrafodelista"/>
        <w:numPr>
          <w:ilvl w:val="0"/>
          <w:numId w:val="7"/>
        </w:numPr>
        <w:spacing w:line="360" w:lineRule="auto"/>
        <w:jc w:val="both"/>
        <w:rPr>
          <w:rFonts w:ascii="Bookman Old Style" w:hAnsi="Bookman Old Style"/>
          <w:b/>
          <w:sz w:val="28"/>
          <w:szCs w:val="28"/>
        </w:rPr>
      </w:pPr>
      <w:r>
        <w:rPr>
          <w:rFonts w:ascii="Bookman Old Style" w:hAnsi="Bookman Old Style"/>
          <w:b/>
          <w:sz w:val="28"/>
          <w:szCs w:val="28"/>
        </w:rPr>
        <w:t>Consideraciones</w:t>
      </w:r>
      <w:r w:rsidR="009C2611" w:rsidRPr="002F0335">
        <w:rPr>
          <w:rFonts w:ascii="Bookman Old Style" w:hAnsi="Bookman Old Style"/>
          <w:b/>
          <w:sz w:val="28"/>
          <w:szCs w:val="28"/>
        </w:rPr>
        <w:t xml:space="preserve"> Final</w:t>
      </w:r>
      <w:r>
        <w:rPr>
          <w:rFonts w:ascii="Bookman Old Style" w:hAnsi="Bookman Old Style"/>
          <w:b/>
          <w:sz w:val="28"/>
          <w:szCs w:val="28"/>
        </w:rPr>
        <w:t>es</w:t>
      </w:r>
    </w:p>
    <w:p w14:paraId="2A052E8B" w14:textId="77777777" w:rsidR="002F0335" w:rsidRDefault="002F0335" w:rsidP="002F0335">
      <w:pPr>
        <w:spacing w:line="360" w:lineRule="auto"/>
        <w:ind w:left="708"/>
        <w:jc w:val="both"/>
        <w:rPr>
          <w:rFonts w:ascii="Bookman Old Style" w:hAnsi="Bookman Old Style"/>
          <w:b/>
          <w:sz w:val="28"/>
          <w:szCs w:val="28"/>
        </w:rPr>
      </w:pPr>
    </w:p>
    <w:p w14:paraId="660BE199" w14:textId="192E290C" w:rsidR="00021099" w:rsidRPr="002F0335" w:rsidRDefault="009C2611" w:rsidP="002F0335">
      <w:pPr>
        <w:pStyle w:val="Prrafodelista"/>
        <w:numPr>
          <w:ilvl w:val="0"/>
          <w:numId w:val="18"/>
        </w:numPr>
        <w:spacing w:line="360" w:lineRule="auto"/>
        <w:jc w:val="both"/>
        <w:rPr>
          <w:rFonts w:ascii="Bookman Old Style" w:hAnsi="Bookman Old Style"/>
          <w:b/>
          <w:sz w:val="28"/>
          <w:szCs w:val="28"/>
        </w:rPr>
      </w:pPr>
      <w:r w:rsidRPr="002F0335">
        <w:rPr>
          <w:rFonts w:ascii="Bookman Old Style" w:hAnsi="Bookman Old Style"/>
          <w:b/>
          <w:sz w:val="28"/>
          <w:szCs w:val="28"/>
        </w:rPr>
        <w:t xml:space="preserve"> Las agresiones contra las mujeres con agentes químicos como una forma de violencia de género</w:t>
      </w:r>
    </w:p>
    <w:p w14:paraId="70DA8C49" w14:textId="77777777" w:rsidR="00021099" w:rsidRPr="0058467E" w:rsidRDefault="00021099" w:rsidP="0058467E">
      <w:pPr>
        <w:spacing w:line="360" w:lineRule="auto"/>
        <w:jc w:val="both"/>
        <w:rPr>
          <w:rFonts w:ascii="Bookman Old Style" w:hAnsi="Bookman Old Style"/>
          <w:b/>
          <w:sz w:val="28"/>
          <w:szCs w:val="28"/>
        </w:rPr>
      </w:pPr>
    </w:p>
    <w:p w14:paraId="689FB043" w14:textId="41D47D7C" w:rsidR="00021099" w:rsidRDefault="00021099" w:rsidP="002F0335">
      <w:pPr>
        <w:spacing w:line="360" w:lineRule="auto"/>
        <w:ind w:firstLine="567"/>
        <w:jc w:val="both"/>
        <w:rPr>
          <w:rFonts w:ascii="Bookman Old Style" w:hAnsi="Bookman Old Style"/>
          <w:bCs/>
          <w:sz w:val="28"/>
          <w:szCs w:val="28"/>
        </w:rPr>
      </w:pPr>
      <w:r w:rsidRPr="0058467E">
        <w:rPr>
          <w:rFonts w:ascii="Bookman Old Style" w:hAnsi="Bookman Old Style"/>
          <w:bCs/>
          <w:sz w:val="28"/>
          <w:szCs w:val="28"/>
        </w:rPr>
        <w:lastRenderedPageBreak/>
        <w:t xml:space="preserve">Para la Sala es importante hacer mención </w:t>
      </w:r>
      <w:r w:rsidR="009C2611">
        <w:rPr>
          <w:rFonts w:ascii="Bookman Old Style" w:hAnsi="Bookman Old Style"/>
          <w:bCs/>
          <w:sz w:val="28"/>
          <w:szCs w:val="28"/>
        </w:rPr>
        <w:t>a la</w:t>
      </w:r>
      <w:r w:rsidR="00965B66">
        <w:rPr>
          <w:rFonts w:ascii="Bookman Old Style" w:hAnsi="Bookman Old Style"/>
          <w:bCs/>
          <w:sz w:val="28"/>
          <w:szCs w:val="28"/>
        </w:rPr>
        <w:t xml:space="preserve"> gravedad de la</w:t>
      </w:r>
      <w:r w:rsidR="009C2611">
        <w:rPr>
          <w:rFonts w:ascii="Bookman Old Style" w:hAnsi="Bookman Old Style"/>
          <w:bCs/>
          <w:sz w:val="28"/>
          <w:szCs w:val="28"/>
        </w:rPr>
        <w:t xml:space="preserve"> forma en la que se produjeron las lesiones</w:t>
      </w:r>
      <w:r w:rsidR="00B54D05">
        <w:rPr>
          <w:rFonts w:ascii="Bookman Old Style" w:hAnsi="Bookman Old Style"/>
          <w:bCs/>
          <w:sz w:val="28"/>
          <w:szCs w:val="28"/>
        </w:rPr>
        <w:t xml:space="preserve"> personales</w:t>
      </w:r>
      <w:r w:rsidR="009C2611">
        <w:rPr>
          <w:rFonts w:ascii="Bookman Old Style" w:hAnsi="Bookman Old Style"/>
          <w:bCs/>
          <w:sz w:val="28"/>
          <w:szCs w:val="28"/>
        </w:rPr>
        <w:t xml:space="preserve"> objeto de este proceso</w:t>
      </w:r>
      <w:r w:rsidR="00965B66">
        <w:rPr>
          <w:rFonts w:ascii="Bookman Old Style" w:hAnsi="Bookman Old Style"/>
          <w:bCs/>
          <w:sz w:val="28"/>
          <w:szCs w:val="28"/>
        </w:rPr>
        <w:t xml:space="preserve"> y su significación social</w:t>
      </w:r>
      <w:r w:rsidRPr="0058467E">
        <w:rPr>
          <w:rFonts w:ascii="Bookman Old Style" w:hAnsi="Bookman Old Style"/>
          <w:bCs/>
          <w:sz w:val="28"/>
          <w:szCs w:val="28"/>
        </w:rPr>
        <w:t>.</w:t>
      </w:r>
    </w:p>
    <w:p w14:paraId="3347932D" w14:textId="77777777" w:rsidR="00307EC4" w:rsidRDefault="00307EC4" w:rsidP="0058467E">
      <w:pPr>
        <w:spacing w:line="360" w:lineRule="auto"/>
        <w:ind w:firstLine="567"/>
        <w:jc w:val="both"/>
        <w:rPr>
          <w:rFonts w:ascii="Bookman Old Style" w:hAnsi="Bookman Old Style"/>
          <w:bCs/>
          <w:sz w:val="28"/>
          <w:szCs w:val="28"/>
        </w:rPr>
      </w:pPr>
    </w:p>
    <w:p w14:paraId="5BE6034E" w14:textId="69614043" w:rsidR="00307EC4" w:rsidRDefault="00307EC4" w:rsidP="0058467E">
      <w:pPr>
        <w:spacing w:line="360" w:lineRule="auto"/>
        <w:ind w:firstLine="567"/>
        <w:jc w:val="both"/>
        <w:rPr>
          <w:rFonts w:ascii="Verdana" w:hAnsi="Verdana"/>
          <w:color w:val="000000"/>
          <w:shd w:val="clear" w:color="auto" w:fill="FFFFFF"/>
        </w:rPr>
      </w:pPr>
      <w:r>
        <w:rPr>
          <w:rFonts w:ascii="Bookman Old Style" w:hAnsi="Bookman Old Style"/>
          <w:bCs/>
          <w:sz w:val="28"/>
          <w:szCs w:val="28"/>
        </w:rPr>
        <w:t xml:space="preserve">Las lesiones personales </w:t>
      </w:r>
      <w:r w:rsidR="00E21CE9">
        <w:rPr>
          <w:rFonts w:ascii="Bookman Old Style" w:hAnsi="Bookman Old Style"/>
          <w:bCs/>
          <w:sz w:val="28"/>
          <w:szCs w:val="28"/>
        </w:rPr>
        <w:t xml:space="preserve">contra las mujeres con sustancias químicas </w:t>
      </w:r>
      <w:r>
        <w:rPr>
          <w:rFonts w:ascii="Bookman Old Style" w:hAnsi="Bookman Old Style"/>
          <w:bCs/>
          <w:sz w:val="28"/>
          <w:szCs w:val="28"/>
        </w:rPr>
        <w:t xml:space="preserve">constituyen una forma de violencia </w:t>
      </w:r>
      <w:r w:rsidR="003C75EE">
        <w:rPr>
          <w:rFonts w:ascii="Bookman Old Style" w:hAnsi="Bookman Old Style"/>
          <w:bCs/>
          <w:sz w:val="28"/>
          <w:szCs w:val="28"/>
        </w:rPr>
        <w:t xml:space="preserve">que tiene </w:t>
      </w:r>
      <w:r w:rsidR="00691467">
        <w:rPr>
          <w:rFonts w:ascii="Bookman Old Style" w:hAnsi="Bookman Old Style"/>
          <w:bCs/>
          <w:sz w:val="28"/>
          <w:szCs w:val="28"/>
        </w:rPr>
        <w:t xml:space="preserve">en Colombia </w:t>
      </w:r>
      <w:r w:rsidR="003C75EE">
        <w:rPr>
          <w:rFonts w:ascii="Bookman Old Style" w:hAnsi="Bookman Old Style"/>
          <w:bCs/>
          <w:sz w:val="28"/>
          <w:szCs w:val="28"/>
        </w:rPr>
        <w:t xml:space="preserve">un crecimiento exponencial, a punto tal que el legislador nacional </w:t>
      </w:r>
      <w:r w:rsidR="00E21CE9">
        <w:rPr>
          <w:rFonts w:ascii="Bookman Old Style" w:hAnsi="Bookman Old Style"/>
          <w:bCs/>
          <w:sz w:val="28"/>
          <w:szCs w:val="28"/>
        </w:rPr>
        <w:t>debió</w:t>
      </w:r>
      <w:r w:rsidR="003C75EE">
        <w:rPr>
          <w:rFonts w:ascii="Bookman Old Style" w:hAnsi="Bookman Old Style"/>
          <w:bCs/>
          <w:sz w:val="28"/>
          <w:szCs w:val="28"/>
        </w:rPr>
        <w:t xml:space="preserve"> tomar medidas legislativas para hacerle frente </w:t>
      </w:r>
      <w:r w:rsidR="003C75EE" w:rsidRPr="00130FBA">
        <w:rPr>
          <w:rFonts w:ascii="Bookman Old Style" w:hAnsi="Bookman Old Style"/>
          <w:bCs/>
          <w:sz w:val="24"/>
          <w:szCs w:val="24"/>
        </w:rPr>
        <w:t>–</w:t>
      </w:r>
      <w:r w:rsidR="00965B66" w:rsidRPr="00130FBA">
        <w:rPr>
          <w:rFonts w:ascii="Bookman Old Style" w:hAnsi="Bookman Old Style"/>
          <w:bCs/>
          <w:sz w:val="24"/>
          <w:szCs w:val="24"/>
        </w:rPr>
        <w:t>Leyes 1639 de 2014 y 1773 de 2016</w:t>
      </w:r>
      <w:r w:rsidR="00130FBA" w:rsidRPr="00130FBA">
        <w:rPr>
          <w:rFonts w:ascii="Bookman Old Style" w:hAnsi="Bookman Old Style"/>
          <w:bCs/>
          <w:sz w:val="24"/>
          <w:szCs w:val="24"/>
        </w:rPr>
        <w:t>-</w:t>
      </w:r>
      <w:r w:rsidR="003C75EE">
        <w:rPr>
          <w:rFonts w:ascii="Bookman Old Style" w:hAnsi="Bookman Old Style"/>
          <w:bCs/>
          <w:sz w:val="28"/>
          <w:szCs w:val="28"/>
        </w:rPr>
        <w:t>, al tiempo que, administrativamente, diferentes instituciones del Estado han c</w:t>
      </w:r>
      <w:r w:rsidR="00E21CE9">
        <w:rPr>
          <w:rFonts w:ascii="Bookman Old Style" w:hAnsi="Bookman Old Style"/>
          <w:bCs/>
          <w:sz w:val="28"/>
          <w:szCs w:val="28"/>
        </w:rPr>
        <w:t>reado dependencias encargadas</w:t>
      </w:r>
      <w:r w:rsidR="003C75EE">
        <w:rPr>
          <w:rFonts w:ascii="Bookman Old Style" w:hAnsi="Bookman Old Style"/>
          <w:bCs/>
          <w:sz w:val="28"/>
          <w:szCs w:val="28"/>
        </w:rPr>
        <w:t xml:space="preserve"> del tema</w:t>
      </w:r>
      <w:r w:rsidR="0058198D">
        <w:rPr>
          <w:rStyle w:val="Refdenotaalpie"/>
          <w:rFonts w:ascii="Bookman Old Style" w:hAnsi="Bookman Old Style"/>
          <w:bCs/>
          <w:sz w:val="28"/>
          <w:szCs w:val="28"/>
        </w:rPr>
        <w:footnoteReference w:id="62"/>
      </w:r>
      <w:r w:rsidR="0058198D">
        <w:rPr>
          <w:rFonts w:ascii="Bookman Old Style" w:hAnsi="Bookman Old Style"/>
          <w:bCs/>
          <w:sz w:val="28"/>
          <w:szCs w:val="28"/>
        </w:rPr>
        <w:t>.</w:t>
      </w:r>
      <w:r w:rsidR="003C75EE">
        <w:rPr>
          <w:rFonts w:ascii="Bookman Old Style" w:hAnsi="Bookman Old Style"/>
          <w:bCs/>
          <w:sz w:val="28"/>
          <w:szCs w:val="28"/>
        </w:rPr>
        <w:t xml:space="preserve"> </w:t>
      </w:r>
    </w:p>
    <w:p w14:paraId="5AA1D5CC" w14:textId="77777777" w:rsidR="0058198D" w:rsidRDefault="0058198D" w:rsidP="0058467E">
      <w:pPr>
        <w:spacing w:line="360" w:lineRule="auto"/>
        <w:ind w:firstLine="567"/>
        <w:jc w:val="both"/>
        <w:rPr>
          <w:rFonts w:ascii="Verdana" w:hAnsi="Verdana"/>
          <w:color w:val="000000"/>
          <w:shd w:val="clear" w:color="auto" w:fill="FFFFFF"/>
        </w:rPr>
      </w:pPr>
    </w:p>
    <w:p w14:paraId="0D93D92A" w14:textId="1954AAE6" w:rsidR="0058198D" w:rsidRDefault="004509F7" w:rsidP="0058467E">
      <w:pPr>
        <w:spacing w:line="360" w:lineRule="auto"/>
        <w:ind w:firstLine="567"/>
        <w:jc w:val="both"/>
        <w:rPr>
          <w:rFonts w:ascii="Bookman Old Style" w:hAnsi="Bookman Old Style"/>
          <w:color w:val="000000"/>
          <w:sz w:val="28"/>
          <w:szCs w:val="28"/>
          <w:shd w:val="clear" w:color="auto" w:fill="FFFFFF"/>
        </w:rPr>
      </w:pPr>
      <w:r>
        <w:rPr>
          <w:rFonts w:ascii="Bookman Old Style" w:hAnsi="Bookman Old Style"/>
          <w:color w:val="000000"/>
          <w:sz w:val="28"/>
          <w:szCs w:val="28"/>
          <w:shd w:val="clear" w:color="auto" w:fill="FFFFFF"/>
        </w:rPr>
        <w:t>T</w:t>
      </w:r>
      <w:r w:rsidR="00E21CE9">
        <w:rPr>
          <w:rFonts w:ascii="Bookman Old Style" w:hAnsi="Bookman Old Style"/>
          <w:color w:val="000000"/>
          <w:sz w:val="28"/>
          <w:szCs w:val="28"/>
          <w:shd w:val="clear" w:color="auto" w:fill="FFFFFF"/>
        </w:rPr>
        <w:t>eniendo en consideración la gravedad de las</w:t>
      </w:r>
      <w:r w:rsidR="0058198D" w:rsidRPr="00450774">
        <w:rPr>
          <w:rFonts w:ascii="Bookman Old Style" w:hAnsi="Bookman Old Style"/>
          <w:color w:val="000000"/>
          <w:sz w:val="28"/>
          <w:szCs w:val="28"/>
          <w:shd w:val="clear" w:color="auto" w:fill="FFFFFF"/>
        </w:rPr>
        <w:t xml:space="preserve"> lesiones que acarrean</w:t>
      </w:r>
      <w:r w:rsidR="00450774">
        <w:rPr>
          <w:rFonts w:ascii="Bookman Old Style" w:hAnsi="Bookman Old Style"/>
          <w:color w:val="000000"/>
          <w:sz w:val="28"/>
          <w:szCs w:val="28"/>
          <w:shd w:val="clear" w:color="auto" w:fill="FFFFFF"/>
        </w:rPr>
        <w:t xml:space="preserve"> los a</w:t>
      </w:r>
      <w:r w:rsidR="00E21CE9">
        <w:rPr>
          <w:rFonts w:ascii="Bookman Old Style" w:hAnsi="Bookman Old Style"/>
          <w:color w:val="000000"/>
          <w:sz w:val="28"/>
          <w:szCs w:val="28"/>
          <w:shd w:val="clear" w:color="auto" w:fill="FFFFFF"/>
        </w:rPr>
        <w:t>taques con agentes químicos, toda vez que</w:t>
      </w:r>
      <w:r w:rsidR="00450774">
        <w:rPr>
          <w:rFonts w:ascii="Bookman Old Style" w:hAnsi="Bookman Old Style"/>
          <w:color w:val="000000"/>
          <w:sz w:val="28"/>
          <w:szCs w:val="28"/>
          <w:shd w:val="clear" w:color="auto" w:fill="FFFFFF"/>
        </w:rPr>
        <w:t xml:space="preserve"> desfiguran y marcan el cuerpo de sus víctimas tratándolas como objetos, negándoles toda su humanidad</w:t>
      </w:r>
      <w:r w:rsidR="008C7470">
        <w:rPr>
          <w:rFonts w:ascii="Bookman Old Style" w:hAnsi="Bookman Old Style"/>
          <w:color w:val="000000"/>
          <w:sz w:val="28"/>
          <w:szCs w:val="28"/>
          <w:shd w:val="clear" w:color="auto" w:fill="FFFFFF"/>
        </w:rPr>
        <w:t xml:space="preserve"> y dignidad,</w:t>
      </w:r>
      <w:r w:rsidR="00450774">
        <w:rPr>
          <w:rFonts w:ascii="Bookman Old Style" w:hAnsi="Bookman Old Style"/>
          <w:color w:val="000000"/>
          <w:sz w:val="28"/>
          <w:szCs w:val="28"/>
          <w:shd w:val="clear" w:color="auto" w:fill="FFFFFF"/>
        </w:rPr>
        <w:t xml:space="preserve"> </w:t>
      </w:r>
      <w:r>
        <w:rPr>
          <w:rFonts w:ascii="Bookman Old Style" w:hAnsi="Bookman Old Style"/>
          <w:color w:val="000000"/>
          <w:sz w:val="28"/>
          <w:szCs w:val="28"/>
          <w:shd w:val="clear" w:color="auto" w:fill="FFFFFF"/>
        </w:rPr>
        <w:t>los estudios modernos</w:t>
      </w:r>
      <w:r>
        <w:rPr>
          <w:rStyle w:val="Refdenotaalpie"/>
          <w:rFonts w:ascii="Bookman Old Style" w:hAnsi="Bookman Old Style"/>
          <w:color w:val="000000"/>
          <w:sz w:val="28"/>
          <w:szCs w:val="28"/>
          <w:shd w:val="clear" w:color="auto" w:fill="FFFFFF"/>
        </w:rPr>
        <w:footnoteReference w:id="63"/>
      </w:r>
      <w:r>
        <w:rPr>
          <w:rFonts w:ascii="Bookman Old Style" w:hAnsi="Bookman Old Style"/>
          <w:color w:val="000000"/>
          <w:sz w:val="28"/>
          <w:szCs w:val="28"/>
          <w:shd w:val="clear" w:color="auto" w:fill="FFFFFF"/>
        </w:rPr>
        <w:t xml:space="preserve"> consideran que </w:t>
      </w:r>
      <w:r w:rsidR="00450774">
        <w:rPr>
          <w:rFonts w:ascii="Bookman Old Style" w:hAnsi="Bookman Old Style"/>
          <w:color w:val="000000"/>
          <w:sz w:val="28"/>
          <w:szCs w:val="28"/>
          <w:shd w:val="clear" w:color="auto" w:fill="FFFFFF"/>
        </w:rPr>
        <w:t xml:space="preserve">sobrepasan el nivel de aceptación que </w:t>
      </w:r>
      <w:r w:rsidR="0058198D" w:rsidRPr="00450774">
        <w:rPr>
          <w:rFonts w:ascii="Bookman Old Style" w:hAnsi="Bookman Old Style"/>
          <w:color w:val="000000"/>
          <w:sz w:val="28"/>
          <w:szCs w:val="28"/>
          <w:shd w:val="clear" w:color="auto" w:fill="FFFFFF"/>
        </w:rPr>
        <w:t xml:space="preserve"> </w:t>
      </w:r>
      <w:r w:rsidR="00450774">
        <w:rPr>
          <w:rFonts w:ascii="Bookman Old Style" w:hAnsi="Bookman Old Style"/>
          <w:color w:val="000000"/>
          <w:sz w:val="28"/>
          <w:szCs w:val="28"/>
          <w:shd w:val="clear" w:color="auto" w:fill="FFFFFF"/>
        </w:rPr>
        <w:t>tiene la sociedad sobre la violencia, por lo que</w:t>
      </w:r>
      <w:r w:rsidR="00E21CE9">
        <w:rPr>
          <w:rFonts w:ascii="Bookman Old Style" w:hAnsi="Bookman Old Style"/>
          <w:color w:val="000000"/>
          <w:sz w:val="28"/>
          <w:szCs w:val="28"/>
          <w:shd w:val="clear" w:color="auto" w:fill="FFFFFF"/>
        </w:rPr>
        <w:t xml:space="preserve"> tal comportamiento</w:t>
      </w:r>
      <w:r w:rsidR="00450774">
        <w:rPr>
          <w:rFonts w:ascii="Bookman Old Style" w:hAnsi="Bookman Old Style"/>
          <w:color w:val="000000"/>
          <w:sz w:val="28"/>
          <w:szCs w:val="28"/>
          <w:shd w:val="clear" w:color="auto" w:fill="FFFFFF"/>
        </w:rPr>
        <w:t xml:space="preserve"> </w:t>
      </w:r>
      <w:r>
        <w:rPr>
          <w:rFonts w:ascii="Bookman Old Style" w:hAnsi="Bookman Old Style"/>
          <w:color w:val="000000"/>
          <w:sz w:val="28"/>
          <w:szCs w:val="28"/>
          <w:shd w:val="clear" w:color="auto" w:fill="FFFFFF"/>
        </w:rPr>
        <w:t>ha sido</w:t>
      </w:r>
      <w:r w:rsidR="00450774">
        <w:rPr>
          <w:rFonts w:ascii="Bookman Old Style" w:hAnsi="Bookman Old Style"/>
          <w:color w:val="000000"/>
          <w:sz w:val="28"/>
          <w:szCs w:val="28"/>
          <w:shd w:val="clear" w:color="auto" w:fill="FFFFFF"/>
        </w:rPr>
        <w:t xml:space="preserve"> catalogado como una forma de violencia extrema</w:t>
      </w:r>
      <w:r w:rsidR="008C7470">
        <w:rPr>
          <w:rFonts w:ascii="Bookman Old Style" w:hAnsi="Bookman Old Style"/>
          <w:color w:val="000000"/>
          <w:sz w:val="28"/>
          <w:szCs w:val="28"/>
          <w:shd w:val="clear" w:color="auto" w:fill="FFFFFF"/>
        </w:rPr>
        <w:t>.</w:t>
      </w:r>
    </w:p>
    <w:p w14:paraId="326FAEB2" w14:textId="77777777" w:rsidR="008C7470" w:rsidRDefault="008C7470" w:rsidP="0058467E">
      <w:pPr>
        <w:spacing w:line="360" w:lineRule="auto"/>
        <w:ind w:firstLine="567"/>
        <w:jc w:val="both"/>
        <w:rPr>
          <w:rFonts w:ascii="Bookman Old Style" w:hAnsi="Bookman Old Style"/>
          <w:color w:val="000000"/>
          <w:sz w:val="28"/>
          <w:szCs w:val="28"/>
          <w:shd w:val="clear" w:color="auto" w:fill="FFFFFF"/>
        </w:rPr>
      </w:pPr>
    </w:p>
    <w:p w14:paraId="66DA11A5" w14:textId="559C9DA0" w:rsidR="00450774" w:rsidRDefault="004509F7" w:rsidP="0058467E">
      <w:pPr>
        <w:spacing w:line="360" w:lineRule="auto"/>
        <w:ind w:firstLine="567"/>
        <w:jc w:val="both"/>
        <w:rPr>
          <w:rFonts w:ascii="Bookman Old Style" w:hAnsi="Bookman Old Style"/>
          <w:color w:val="000000"/>
          <w:sz w:val="28"/>
          <w:szCs w:val="28"/>
          <w:shd w:val="clear" w:color="auto" w:fill="FFFFFF"/>
        </w:rPr>
      </w:pPr>
      <w:r>
        <w:rPr>
          <w:rFonts w:ascii="Bookman Old Style" w:hAnsi="Bookman Old Style"/>
          <w:color w:val="000000"/>
          <w:sz w:val="28"/>
          <w:szCs w:val="28"/>
          <w:shd w:val="clear" w:color="auto" w:fill="FFFFFF"/>
        </w:rPr>
        <w:t>La excesiva</w:t>
      </w:r>
      <w:r w:rsidR="00450774">
        <w:rPr>
          <w:rFonts w:ascii="Bookman Old Style" w:hAnsi="Bookman Old Style"/>
          <w:color w:val="000000"/>
          <w:sz w:val="28"/>
          <w:szCs w:val="28"/>
          <w:shd w:val="clear" w:color="auto" w:fill="FFFFFF"/>
        </w:rPr>
        <w:t xml:space="preserve"> </w:t>
      </w:r>
      <w:r w:rsidR="00E21CE9">
        <w:rPr>
          <w:rFonts w:ascii="Bookman Old Style" w:hAnsi="Bookman Old Style"/>
          <w:color w:val="000000"/>
          <w:sz w:val="28"/>
          <w:szCs w:val="28"/>
          <w:shd w:val="clear" w:color="auto" w:fill="FFFFFF"/>
        </w:rPr>
        <w:t>barbarie</w:t>
      </w:r>
      <w:r w:rsidR="008C7470">
        <w:rPr>
          <w:rFonts w:ascii="Bookman Old Style" w:hAnsi="Bookman Old Style"/>
          <w:color w:val="000000"/>
          <w:sz w:val="28"/>
          <w:szCs w:val="28"/>
          <w:shd w:val="clear" w:color="auto" w:fill="FFFFFF"/>
        </w:rPr>
        <w:t>, sometimiento, dominación y desh</w:t>
      </w:r>
      <w:r>
        <w:rPr>
          <w:rFonts w:ascii="Bookman Old Style" w:hAnsi="Bookman Old Style"/>
          <w:color w:val="000000"/>
          <w:sz w:val="28"/>
          <w:szCs w:val="28"/>
          <w:shd w:val="clear" w:color="auto" w:fill="FFFFFF"/>
        </w:rPr>
        <w:t>umanización mostrada</w:t>
      </w:r>
      <w:r w:rsidR="008C7470">
        <w:rPr>
          <w:rFonts w:ascii="Bookman Old Style" w:hAnsi="Bookman Old Style"/>
          <w:color w:val="000000"/>
          <w:sz w:val="28"/>
          <w:szCs w:val="28"/>
          <w:shd w:val="clear" w:color="auto" w:fill="FFFFFF"/>
        </w:rPr>
        <w:t xml:space="preserve"> por el procesado como respuesta a una «ofensa» ocasionada por una indefensa niña de tres </w:t>
      </w:r>
      <w:r w:rsidR="008C7470">
        <w:rPr>
          <w:rFonts w:ascii="Bookman Old Style" w:hAnsi="Bookman Old Style"/>
          <w:color w:val="000000"/>
          <w:sz w:val="28"/>
          <w:szCs w:val="28"/>
          <w:shd w:val="clear" w:color="auto" w:fill="FFFFFF"/>
        </w:rPr>
        <w:lastRenderedPageBreak/>
        <w:t>años</w:t>
      </w:r>
      <w:r w:rsidR="00B37A62">
        <w:rPr>
          <w:rFonts w:ascii="Bookman Old Style" w:hAnsi="Bookman Old Style"/>
          <w:color w:val="000000"/>
          <w:sz w:val="28"/>
          <w:szCs w:val="28"/>
          <w:shd w:val="clear" w:color="auto" w:fill="FFFFFF"/>
        </w:rPr>
        <w:t>,</w:t>
      </w:r>
      <w:r>
        <w:rPr>
          <w:rFonts w:ascii="Bookman Old Style" w:hAnsi="Bookman Old Style"/>
          <w:color w:val="000000"/>
          <w:sz w:val="28"/>
          <w:szCs w:val="28"/>
          <w:shd w:val="clear" w:color="auto" w:fill="FFFFFF"/>
        </w:rPr>
        <w:t xml:space="preserve"> entraña</w:t>
      </w:r>
      <w:r w:rsidR="008C7470">
        <w:rPr>
          <w:rFonts w:ascii="Bookman Old Style" w:hAnsi="Bookman Old Style"/>
          <w:color w:val="000000"/>
          <w:sz w:val="28"/>
          <w:szCs w:val="28"/>
          <w:shd w:val="clear" w:color="auto" w:fill="FFFFFF"/>
        </w:rPr>
        <w:t xml:space="preserve"> un simbolismo de crueldad</w:t>
      </w:r>
      <w:r w:rsidR="00B37A62">
        <w:rPr>
          <w:rFonts w:ascii="Bookman Old Style" w:hAnsi="Bookman Old Style"/>
          <w:color w:val="000000"/>
          <w:sz w:val="28"/>
          <w:szCs w:val="28"/>
          <w:shd w:val="clear" w:color="auto" w:fill="FFFFFF"/>
        </w:rPr>
        <w:t xml:space="preserve"> intolerable</w:t>
      </w:r>
      <w:r w:rsidR="008C7470">
        <w:rPr>
          <w:rFonts w:ascii="Bookman Old Style" w:hAnsi="Bookman Old Style"/>
          <w:color w:val="000000"/>
          <w:sz w:val="28"/>
          <w:szCs w:val="28"/>
          <w:shd w:val="clear" w:color="auto" w:fill="FFFFFF"/>
        </w:rPr>
        <w:t xml:space="preserve"> que atenta contra la dignidad de todas la</w:t>
      </w:r>
      <w:r w:rsidR="00B37A62">
        <w:rPr>
          <w:rFonts w:ascii="Bookman Old Style" w:hAnsi="Bookman Old Style"/>
          <w:color w:val="000000"/>
          <w:sz w:val="28"/>
          <w:szCs w:val="28"/>
          <w:shd w:val="clear" w:color="auto" w:fill="FFFFFF"/>
        </w:rPr>
        <w:t>s</w:t>
      </w:r>
      <w:r w:rsidR="008C7470">
        <w:rPr>
          <w:rFonts w:ascii="Bookman Old Style" w:hAnsi="Bookman Old Style"/>
          <w:color w:val="000000"/>
          <w:sz w:val="28"/>
          <w:szCs w:val="28"/>
          <w:shd w:val="clear" w:color="auto" w:fill="FFFFFF"/>
        </w:rPr>
        <w:t xml:space="preserve"> mujeres y niñas del pa</w:t>
      </w:r>
      <w:r w:rsidR="00B37A62">
        <w:rPr>
          <w:rFonts w:ascii="Bookman Old Style" w:hAnsi="Bookman Old Style"/>
          <w:color w:val="000000"/>
          <w:sz w:val="28"/>
          <w:szCs w:val="28"/>
          <w:shd w:val="clear" w:color="auto" w:fill="FFFFFF"/>
        </w:rPr>
        <w:t>ís.</w:t>
      </w:r>
    </w:p>
    <w:p w14:paraId="21F05C84" w14:textId="77777777" w:rsidR="00B37A62" w:rsidRDefault="00B37A62" w:rsidP="0058467E">
      <w:pPr>
        <w:spacing w:line="360" w:lineRule="auto"/>
        <w:ind w:firstLine="567"/>
        <w:jc w:val="both"/>
        <w:rPr>
          <w:rFonts w:ascii="Bookman Old Style" w:hAnsi="Bookman Old Style"/>
          <w:color w:val="000000"/>
          <w:sz w:val="28"/>
          <w:szCs w:val="28"/>
          <w:shd w:val="clear" w:color="auto" w:fill="FFFFFF"/>
        </w:rPr>
      </w:pPr>
    </w:p>
    <w:p w14:paraId="37C09E81" w14:textId="094C6143" w:rsidR="00021099" w:rsidRPr="00C212D8" w:rsidRDefault="00E21CE9" w:rsidP="00C212D8">
      <w:pPr>
        <w:spacing w:line="360" w:lineRule="auto"/>
        <w:ind w:firstLine="567"/>
        <w:jc w:val="both"/>
        <w:rPr>
          <w:rFonts w:ascii="Bookman Old Style" w:hAnsi="Bookman Old Style"/>
          <w:color w:val="000000"/>
          <w:sz w:val="28"/>
          <w:szCs w:val="28"/>
          <w:shd w:val="clear" w:color="auto" w:fill="FFFFFF"/>
        </w:rPr>
      </w:pPr>
      <w:r>
        <w:rPr>
          <w:rFonts w:ascii="Bookman Old Style" w:hAnsi="Bookman Old Style"/>
          <w:color w:val="000000"/>
          <w:sz w:val="28"/>
          <w:szCs w:val="28"/>
          <w:shd w:val="clear" w:color="auto" w:fill="FFFFFF"/>
        </w:rPr>
        <w:t>La insensibilidad de</w:t>
      </w:r>
      <w:r w:rsidR="00B37A62">
        <w:rPr>
          <w:rFonts w:ascii="Bookman Old Style" w:hAnsi="Bookman Old Style"/>
          <w:color w:val="000000"/>
          <w:sz w:val="28"/>
          <w:szCs w:val="28"/>
          <w:shd w:val="clear" w:color="auto" w:fill="FFFFFF"/>
        </w:rPr>
        <w:t xml:space="preserve">l procesado se desvela como como una forma de violencia cultural y social </w:t>
      </w:r>
      <w:r>
        <w:rPr>
          <w:rFonts w:ascii="Bookman Old Style" w:hAnsi="Bookman Old Style"/>
          <w:color w:val="000000"/>
          <w:sz w:val="28"/>
          <w:szCs w:val="28"/>
          <w:shd w:val="clear" w:color="auto" w:fill="FFFFFF"/>
        </w:rPr>
        <w:t>llevada al extremo, infringida contra</w:t>
      </w:r>
      <w:r w:rsidR="00B37A62">
        <w:rPr>
          <w:rFonts w:ascii="Bookman Old Style" w:hAnsi="Bookman Old Style"/>
          <w:color w:val="000000"/>
          <w:sz w:val="28"/>
          <w:szCs w:val="28"/>
          <w:shd w:val="clear" w:color="auto" w:fill="FFFFFF"/>
        </w:rPr>
        <w:t xml:space="preserve"> las víctimas con el propósito de aleccionarla</w:t>
      </w:r>
      <w:r w:rsidR="00C212D8">
        <w:rPr>
          <w:rFonts w:ascii="Bookman Old Style" w:hAnsi="Bookman Old Style"/>
          <w:color w:val="000000"/>
          <w:sz w:val="28"/>
          <w:szCs w:val="28"/>
          <w:shd w:val="clear" w:color="auto" w:fill="FFFFFF"/>
        </w:rPr>
        <w:t xml:space="preserve">s, aterrorizarlas y someterlas, </w:t>
      </w:r>
      <w:r w:rsidR="00AB3A5F">
        <w:rPr>
          <w:rFonts w:ascii="Bookman Old Style" w:hAnsi="Bookman Old Style"/>
          <w:bCs/>
          <w:sz w:val="28"/>
          <w:szCs w:val="28"/>
        </w:rPr>
        <w:t>sin</w:t>
      </w:r>
      <w:r>
        <w:rPr>
          <w:rFonts w:ascii="Bookman Old Style" w:hAnsi="Bookman Old Style"/>
          <w:bCs/>
          <w:sz w:val="28"/>
          <w:szCs w:val="28"/>
        </w:rPr>
        <w:t xml:space="preserve"> que lo detuviera</w:t>
      </w:r>
      <w:r w:rsidR="00AB3A5F">
        <w:rPr>
          <w:rFonts w:ascii="Bookman Old Style" w:hAnsi="Bookman Old Style"/>
          <w:bCs/>
          <w:sz w:val="28"/>
          <w:szCs w:val="28"/>
        </w:rPr>
        <w:t xml:space="preserve"> que se trataba </w:t>
      </w:r>
      <w:r>
        <w:rPr>
          <w:rFonts w:ascii="Bookman Old Style" w:hAnsi="Bookman Old Style"/>
          <w:bCs/>
          <w:sz w:val="28"/>
          <w:szCs w:val="28"/>
        </w:rPr>
        <w:t>de una mujer y su pequeña hija de</w:t>
      </w:r>
      <w:r w:rsidR="00AB3A5F">
        <w:rPr>
          <w:rFonts w:ascii="Bookman Old Style" w:hAnsi="Bookman Old Style"/>
          <w:bCs/>
          <w:sz w:val="28"/>
          <w:szCs w:val="28"/>
        </w:rPr>
        <w:t xml:space="preserve"> </w:t>
      </w:r>
      <w:r w:rsidR="00C212D8">
        <w:rPr>
          <w:rFonts w:ascii="Bookman Old Style" w:hAnsi="Bookman Old Style"/>
          <w:bCs/>
          <w:sz w:val="28"/>
          <w:szCs w:val="28"/>
        </w:rPr>
        <w:t xml:space="preserve">muy </w:t>
      </w:r>
      <w:r w:rsidR="00AB3A5F">
        <w:rPr>
          <w:rFonts w:ascii="Bookman Old Style" w:hAnsi="Bookman Old Style"/>
          <w:bCs/>
          <w:sz w:val="28"/>
          <w:szCs w:val="28"/>
        </w:rPr>
        <w:t>corta edad</w:t>
      </w:r>
      <w:r w:rsidR="00021099" w:rsidRPr="0058467E">
        <w:rPr>
          <w:rFonts w:ascii="Bookman Old Style" w:hAnsi="Bookman Old Style"/>
          <w:bCs/>
          <w:sz w:val="28"/>
          <w:szCs w:val="28"/>
        </w:rPr>
        <w:t>.</w:t>
      </w:r>
      <w:r w:rsidR="00D76114">
        <w:rPr>
          <w:rFonts w:ascii="Bookman Old Style" w:hAnsi="Bookman Old Style"/>
          <w:bCs/>
          <w:sz w:val="28"/>
          <w:szCs w:val="28"/>
        </w:rPr>
        <w:t xml:space="preserve"> </w:t>
      </w:r>
    </w:p>
    <w:p w14:paraId="738D9E5D" w14:textId="77777777" w:rsidR="00AB3A5F" w:rsidRDefault="00AB3A5F" w:rsidP="0058467E">
      <w:pPr>
        <w:spacing w:line="360" w:lineRule="auto"/>
        <w:ind w:firstLine="567"/>
        <w:jc w:val="both"/>
        <w:rPr>
          <w:rFonts w:ascii="Bookman Old Style" w:hAnsi="Bookman Old Style"/>
          <w:bCs/>
          <w:sz w:val="28"/>
          <w:szCs w:val="28"/>
        </w:rPr>
      </w:pPr>
    </w:p>
    <w:p w14:paraId="1B015E62" w14:textId="35E38D85" w:rsidR="00AB3A5F" w:rsidRDefault="00AB3A5F" w:rsidP="0058467E">
      <w:pPr>
        <w:spacing w:line="360" w:lineRule="auto"/>
        <w:ind w:firstLine="567"/>
        <w:jc w:val="both"/>
        <w:rPr>
          <w:rFonts w:ascii="Bookman Old Style" w:hAnsi="Bookman Old Style"/>
          <w:bCs/>
          <w:sz w:val="28"/>
          <w:szCs w:val="28"/>
        </w:rPr>
      </w:pPr>
      <w:r>
        <w:rPr>
          <w:rFonts w:ascii="Bookman Old Style" w:hAnsi="Bookman Old Style"/>
          <w:bCs/>
          <w:sz w:val="28"/>
          <w:szCs w:val="28"/>
        </w:rPr>
        <w:t xml:space="preserve">Tampoco </w:t>
      </w:r>
      <w:r w:rsidR="00D76114">
        <w:rPr>
          <w:rFonts w:ascii="Bookman Old Style" w:hAnsi="Bookman Old Style"/>
          <w:bCs/>
          <w:sz w:val="28"/>
          <w:szCs w:val="28"/>
        </w:rPr>
        <w:t>reparó</w:t>
      </w:r>
      <w:r w:rsidR="004509F7">
        <w:rPr>
          <w:rFonts w:ascii="Bookman Old Style" w:hAnsi="Bookman Old Style"/>
          <w:bCs/>
          <w:sz w:val="28"/>
          <w:szCs w:val="28"/>
        </w:rPr>
        <w:t xml:space="preserve"> el acusado</w:t>
      </w:r>
      <w:r w:rsidR="00D76114">
        <w:rPr>
          <w:rFonts w:ascii="Bookman Old Style" w:hAnsi="Bookman Old Style"/>
          <w:bCs/>
          <w:sz w:val="28"/>
          <w:szCs w:val="28"/>
        </w:rPr>
        <w:t xml:space="preserve"> en</w:t>
      </w:r>
      <w:r>
        <w:rPr>
          <w:rFonts w:ascii="Bookman Old Style" w:hAnsi="Bookman Old Style"/>
          <w:bCs/>
          <w:sz w:val="28"/>
          <w:szCs w:val="28"/>
        </w:rPr>
        <w:t xml:space="preserve"> la gravedad</w:t>
      </w:r>
      <w:r w:rsidR="00D76114">
        <w:rPr>
          <w:rFonts w:ascii="Bookman Old Style" w:hAnsi="Bookman Old Style"/>
          <w:bCs/>
          <w:sz w:val="28"/>
          <w:szCs w:val="28"/>
        </w:rPr>
        <w:t xml:space="preserve"> de las lesiones que les </w:t>
      </w:r>
      <w:r w:rsidR="00C212D8">
        <w:rPr>
          <w:rFonts w:ascii="Bookman Old Style" w:hAnsi="Bookman Old Style"/>
          <w:bCs/>
          <w:sz w:val="28"/>
          <w:szCs w:val="28"/>
        </w:rPr>
        <w:t>ocasionaría</w:t>
      </w:r>
      <w:r>
        <w:rPr>
          <w:rFonts w:ascii="Bookman Old Style" w:hAnsi="Bookman Old Style"/>
          <w:bCs/>
          <w:sz w:val="28"/>
          <w:szCs w:val="28"/>
        </w:rPr>
        <w:t xml:space="preserve">, ni </w:t>
      </w:r>
      <w:r w:rsidR="004509F7">
        <w:rPr>
          <w:rFonts w:ascii="Bookman Old Style" w:hAnsi="Bookman Old Style"/>
          <w:bCs/>
          <w:sz w:val="28"/>
          <w:szCs w:val="28"/>
        </w:rPr>
        <w:t xml:space="preserve">en </w:t>
      </w:r>
      <w:r>
        <w:rPr>
          <w:rFonts w:ascii="Bookman Old Style" w:hAnsi="Bookman Old Style"/>
          <w:bCs/>
          <w:sz w:val="28"/>
          <w:szCs w:val="28"/>
        </w:rPr>
        <w:t xml:space="preserve">el dolor que el químico </w:t>
      </w:r>
      <w:r w:rsidR="00E21CE9">
        <w:rPr>
          <w:rFonts w:ascii="Bookman Old Style" w:hAnsi="Bookman Old Style"/>
          <w:bCs/>
          <w:sz w:val="28"/>
          <w:szCs w:val="28"/>
        </w:rPr>
        <w:t>produce al entrar en contacto con la piel</w:t>
      </w:r>
      <w:r w:rsidR="00891492">
        <w:rPr>
          <w:rFonts w:ascii="Bookman Old Style" w:hAnsi="Bookman Old Style"/>
          <w:bCs/>
          <w:sz w:val="28"/>
          <w:szCs w:val="28"/>
        </w:rPr>
        <w:t>, mucho más en una niña</w:t>
      </w:r>
      <w:r w:rsidR="00D76114">
        <w:rPr>
          <w:rFonts w:ascii="Bookman Old Style" w:hAnsi="Bookman Old Style"/>
          <w:bCs/>
          <w:sz w:val="28"/>
          <w:szCs w:val="28"/>
        </w:rPr>
        <w:t>;</w:t>
      </w:r>
      <w:r>
        <w:rPr>
          <w:rFonts w:ascii="Bookman Old Style" w:hAnsi="Bookman Old Style"/>
          <w:bCs/>
          <w:sz w:val="28"/>
          <w:szCs w:val="28"/>
        </w:rPr>
        <w:t xml:space="preserve"> recuérdese que la señora López </w:t>
      </w:r>
      <w:proofErr w:type="spellStart"/>
      <w:r>
        <w:rPr>
          <w:rFonts w:ascii="Bookman Old Style" w:hAnsi="Bookman Old Style"/>
          <w:bCs/>
          <w:sz w:val="28"/>
          <w:szCs w:val="28"/>
        </w:rPr>
        <w:t>López</w:t>
      </w:r>
      <w:proofErr w:type="spellEnd"/>
      <w:r>
        <w:rPr>
          <w:rFonts w:ascii="Bookman Old Style" w:hAnsi="Bookman Old Style"/>
          <w:bCs/>
          <w:sz w:val="28"/>
          <w:szCs w:val="28"/>
        </w:rPr>
        <w:t xml:space="preserve"> afirmó que de inmediato su hija</w:t>
      </w:r>
      <w:r w:rsidR="00EB3C79">
        <w:rPr>
          <w:rFonts w:ascii="Bookman Old Style" w:hAnsi="Bookman Old Style"/>
          <w:bCs/>
          <w:sz w:val="28"/>
          <w:szCs w:val="28"/>
        </w:rPr>
        <w:t xml:space="preserve"> empezó a gritar,</w:t>
      </w:r>
      <w:r>
        <w:rPr>
          <w:rFonts w:ascii="Bookman Old Style" w:hAnsi="Bookman Old Style"/>
          <w:bCs/>
          <w:sz w:val="28"/>
          <w:szCs w:val="28"/>
        </w:rPr>
        <w:t xml:space="preserve"> se orinó y </w:t>
      </w:r>
      <w:r w:rsidR="00EB3C79">
        <w:rPr>
          <w:rFonts w:ascii="Bookman Old Style" w:hAnsi="Bookman Old Style"/>
          <w:bCs/>
          <w:sz w:val="28"/>
          <w:szCs w:val="28"/>
        </w:rPr>
        <w:t>defecó allí mismo</w:t>
      </w:r>
      <w:r w:rsidR="00EB3C79">
        <w:rPr>
          <w:rStyle w:val="Refdenotaalpie"/>
          <w:rFonts w:ascii="Bookman Old Style" w:hAnsi="Bookman Old Style"/>
          <w:bCs/>
          <w:sz w:val="28"/>
          <w:szCs w:val="28"/>
        </w:rPr>
        <w:footnoteReference w:id="64"/>
      </w:r>
      <w:r w:rsidR="00EB3C79">
        <w:rPr>
          <w:rFonts w:ascii="Bookman Old Style" w:hAnsi="Bookman Old Style"/>
          <w:bCs/>
          <w:sz w:val="28"/>
          <w:szCs w:val="28"/>
        </w:rPr>
        <w:t xml:space="preserve">, </w:t>
      </w:r>
      <w:r w:rsidR="00E21CE9">
        <w:rPr>
          <w:rFonts w:ascii="Bookman Old Style" w:hAnsi="Bookman Old Style"/>
          <w:bCs/>
          <w:sz w:val="28"/>
          <w:szCs w:val="28"/>
        </w:rPr>
        <w:t xml:space="preserve">que </w:t>
      </w:r>
      <w:r w:rsidR="00EB3C79">
        <w:rPr>
          <w:rFonts w:ascii="Bookman Old Style" w:hAnsi="Bookman Old Style"/>
          <w:bCs/>
          <w:sz w:val="28"/>
          <w:szCs w:val="28"/>
        </w:rPr>
        <w:t xml:space="preserve">a la hora sangró y </w:t>
      </w:r>
      <w:r w:rsidR="00E21CE9">
        <w:rPr>
          <w:rFonts w:ascii="Bookman Old Style" w:hAnsi="Bookman Old Style"/>
          <w:bCs/>
          <w:sz w:val="28"/>
          <w:szCs w:val="28"/>
        </w:rPr>
        <w:t xml:space="preserve">que </w:t>
      </w:r>
      <w:r w:rsidR="00EB3C79">
        <w:rPr>
          <w:rFonts w:ascii="Bookman Old Style" w:hAnsi="Bookman Old Style"/>
          <w:bCs/>
          <w:sz w:val="28"/>
          <w:szCs w:val="28"/>
        </w:rPr>
        <w:t>no le pudo quitar la media porque el caucho le quedó adherido en la piel</w:t>
      </w:r>
      <w:r w:rsidR="00EB3C79">
        <w:rPr>
          <w:rStyle w:val="Refdenotaalpie"/>
          <w:rFonts w:ascii="Bookman Old Style" w:hAnsi="Bookman Old Style"/>
          <w:bCs/>
          <w:sz w:val="28"/>
          <w:szCs w:val="28"/>
        </w:rPr>
        <w:footnoteReference w:id="65"/>
      </w:r>
      <w:r>
        <w:rPr>
          <w:rFonts w:ascii="Bookman Old Style" w:hAnsi="Bookman Old Style"/>
          <w:bCs/>
          <w:sz w:val="28"/>
          <w:szCs w:val="28"/>
        </w:rPr>
        <w:t>.</w:t>
      </w:r>
    </w:p>
    <w:p w14:paraId="1E8E8E2D" w14:textId="77777777" w:rsidR="00AB3A5F" w:rsidRDefault="00AB3A5F" w:rsidP="0058467E">
      <w:pPr>
        <w:spacing w:line="360" w:lineRule="auto"/>
        <w:ind w:firstLine="567"/>
        <w:jc w:val="both"/>
        <w:rPr>
          <w:rFonts w:ascii="Bookman Old Style" w:hAnsi="Bookman Old Style"/>
          <w:bCs/>
          <w:sz w:val="28"/>
          <w:szCs w:val="28"/>
        </w:rPr>
      </w:pPr>
    </w:p>
    <w:p w14:paraId="5DF10D24" w14:textId="77777777" w:rsidR="00AB3A5F" w:rsidRPr="0058467E" w:rsidRDefault="00AB3A5F" w:rsidP="0058467E">
      <w:pPr>
        <w:spacing w:line="360" w:lineRule="auto"/>
        <w:ind w:firstLine="567"/>
        <w:jc w:val="both"/>
        <w:rPr>
          <w:rFonts w:ascii="Bookman Old Style" w:hAnsi="Bookman Old Style"/>
          <w:bCs/>
          <w:sz w:val="28"/>
          <w:szCs w:val="28"/>
        </w:rPr>
      </w:pPr>
      <w:r>
        <w:rPr>
          <w:rFonts w:ascii="Bookman Old Style" w:hAnsi="Bookman Old Style"/>
          <w:bCs/>
          <w:sz w:val="28"/>
          <w:szCs w:val="28"/>
        </w:rPr>
        <w:t xml:space="preserve">Peor aún, la víctima narró que ROMERO PARRA </w:t>
      </w:r>
      <w:r w:rsidR="00EB3C79">
        <w:rPr>
          <w:rFonts w:ascii="Bookman Old Style" w:hAnsi="Bookman Old Style"/>
          <w:bCs/>
          <w:sz w:val="28"/>
          <w:szCs w:val="28"/>
        </w:rPr>
        <w:t>terminó de verter el</w:t>
      </w:r>
      <w:r>
        <w:rPr>
          <w:rFonts w:ascii="Bookman Old Style" w:hAnsi="Bookman Old Style"/>
          <w:bCs/>
          <w:sz w:val="28"/>
          <w:szCs w:val="28"/>
        </w:rPr>
        <w:t xml:space="preserve"> ácido sobre ellas y les arrojó la botella en la que lo portaba</w:t>
      </w:r>
      <w:r w:rsidR="00116AE0">
        <w:rPr>
          <w:rStyle w:val="Refdenotaalpie"/>
          <w:rFonts w:ascii="Bookman Old Style" w:hAnsi="Bookman Old Style"/>
          <w:bCs/>
          <w:sz w:val="28"/>
          <w:szCs w:val="28"/>
        </w:rPr>
        <w:footnoteReference w:id="66"/>
      </w:r>
      <w:r w:rsidR="00116AE0">
        <w:rPr>
          <w:rFonts w:ascii="Bookman Old Style" w:hAnsi="Bookman Old Style"/>
          <w:bCs/>
          <w:sz w:val="28"/>
          <w:szCs w:val="28"/>
        </w:rPr>
        <w:t>, y s</w:t>
      </w:r>
      <w:r>
        <w:rPr>
          <w:rFonts w:ascii="Bookman Old Style" w:hAnsi="Bookman Old Style"/>
          <w:bCs/>
          <w:sz w:val="28"/>
          <w:szCs w:val="28"/>
        </w:rPr>
        <w:t>in ningún tipo de consideración, vergüenza o arrepentimiento se marchó del lugar dejándolas a su suerte</w:t>
      </w:r>
      <w:r w:rsidR="00EB3C79">
        <w:rPr>
          <w:rStyle w:val="Refdenotaalpie"/>
          <w:rFonts w:ascii="Bookman Old Style" w:hAnsi="Bookman Old Style"/>
          <w:bCs/>
          <w:sz w:val="28"/>
          <w:szCs w:val="28"/>
        </w:rPr>
        <w:footnoteReference w:id="67"/>
      </w:r>
      <w:r>
        <w:rPr>
          <w:rFonts w:ascii="Bookman Old Style" w:hAnsi="Bookman Old Style"/>
          <w:bCs/>
          <w:sz w:val="28"/>
          <w:szCs w:val="28"/>
        </w:rPr>
        <w:t>.</w:t>
      </w:r>
    </w:p>
    <w:p w14:paraId="03921225" w14:textId="77777777" w:rsidR="00021099" w:rsidRPr="0058467E" w:rsidRDefault="00021099" w:rsidP="00AB3A5F">
      <w:pPr>
        <w:spacing w:line="360" w:lineRule="auto"/>
        <w:jc w:val="both"/>
        <w:rPr>
          <w:rFonts w:ascii="Bookman Old Style" w:hAnsi="Bookman Old Style"/>
          <w:bCs/>
          <w:sz w:val="28"/>
          <w:szCs w:val="28"/>
        </w:rPr>
      </w:pPr>
    </w:p>
    <w:p w14:paraId="15CED6C8" w14:textId="02BD2D76" w:rsidR="00021099" w:rsidRPr="0058467E" w:rsidRDefault="00021099" w:rsidP="00AB3A5F">
      <w:pPr>
        <w:spacing w:line="360" w:lineRule="auto"/>
        <w:ind w:firstLine="567"/>
        <w:jc w:val="both"/>
        <w:rPr>
          <w:rFonts w:ascii="Bookman Old Style" w:hAnsi="Bookman Old Style"/>
          <w:b/>
          <w:sz w:val="28"/>
          <w:szCs w:val="28"/>
        </w:rPr>
      </w:pPr>
      <w:r w:rsidRPr="0058467E">
        <w:rPr>
          <w:rFonts w:ascii="Bookman Old Style" w:hAnsi="Bookman Old Style"/>
          <w:bCs/>
          <w:sz w:val="28"/>
          <w:szCs w:val="28"/>
        </w:rPr>
        <w:t>La Sala debe precisar que</w:t>
      </w:r>
      <w:r w:rsidR="00AB3A5F">
        <w:rPr>
          <w:rFonts w:ascii="Bookman Old Style" w:hAnsi="Bookman Old Style"/>
          <w:bCs/>
          <w:sz w:val="28"/>
          <w:szCs w:val="28"/>
        </w:rPr>
        <w:t xml:space="preserve"> este comportamiento revela una grave indolencia</w:t>
      </w:r>
      <w:r w:rsidR="004509F7">
        <w:rPr>
          <w:rFonts w:ascii="Bookman Old Style" w:hAnsi="Bookman Old Style"/>
          <w:bCs/>
          <w:sz w:val="28"/>
          <w:szCs w:val="28"/>
        </w:rPr>
        <w:t xml:space="preserve"> y excesiva</w:t>
      </w:r>
      <w:r w:rsidR="00C212D8">
        <w:rPr>
          <w:rFonts w:ascii="Bookman Old Style" w:hAnsi="Bookman Old Style"/>
          <w:bCs/>
          <w:sz w:val="28"/>
          <w:szCs w:val="28"/>
        </w:rPr>
        <w:t xml:space="preserve"> crueldad</w:t>
      </w:r>
      <w:r w:rsidR="00AB3A5F">
        <w:rPr>
          <w:rFonts w:ascii="Bookman Old Style" w:hAnsi="Bookman Old Style"/>
          <w:bCs/>
          <w:sz w:val="28"/>
          <w:szCs w:val="28"/>
        </w:rPr>
        <w:t xml:space="preserve"> del procesado hacia </w:t>
      </w:r>
      <w:r w:rsidR="00AB3A5F">
        <w:rPr>
          <w:rFonts w:ascii="Bookman Old Style" w:hAnsi="Bookman Old Style"/>
          <w:bCs/>
          <w:sz w:val="28"/>
          <w:szCs w:val="28"/>
        </w:rPr>
        <w:lastRenderedPageBreak/>
        <w:t>el género femenino</w:t>
      </w:r>
      <w:r w:rsidR="00E21CE9">
        <w:rPr>
          <w:rFonts w:ascii="Bookman Old Style" w:hAnsi="Bookman Old Style"/>
          <w:bCs/>
          <w:sz w:val="28"/>
          <w:szCs w:val="28"/>
        </w:rPr>
        <w:t xml:space="preserve"> y especialmente hacia las niñas</w:t>
      </w:r>
      <w:r w:rsidR="00C212D8">
        <w:rPr>
          <w:rFonts w:ascii="Bookman Old Style" w:hAnsi="Bookman Old Style"/>
          <w:bCs/>
          <w:sz w:val="28"/>
          <w:szCs w:val="28"/>
        </w:rPr>
        <w:t>, pues resulta difícil suponer una reacción igual de su parte si la colisión se hubiera presentado con un varón adulto.</w:t>
      </w:r>
      <w:r w:rsidR="00AB3A5F">
        <w:rPr>
          <w:rFonts w:ascii="Bookman Old Style" w:hAnsi="Bookman Old Style"/>
          <w:bCs/>
          <w:sz w:val="28"/>
          <w:szCs w:val="28"/>
        </w:rPr>
        <w:t xml:space="preserve"> </w:t>
      </w:r>
      <w:r w:rsidRPr="0058467E">
        <w:rPr>
          <w:rFonts w:ascii="Bookman Old Style" w:hAnsi="Bookman Old Style"/>
          <w:bCs/>
          <w:sz w:val="28"/>
          <w:szCs w:val="28"/>
        </w:rPr>
        <w:t xml:space="preserve"> </w:t>
      </w:r>
    </w:p>
    <w:p w14:paraId="3B12791E" w14:textId="77777777" w:rsidR="00021099" w:rsidRPr="0058467E" w:rsidRDefault="00021099" w:rsidP="0058467E">
      <w:pPr>
        <w:spacing w:line="360" w:lineRule="auto"/>
        <w:jc w:val="both"/>
        <w:rPr>
          <w:rFonts w:ascii="Bookman Old Style" w:hAnsi="Bookman Old Style"/>
          <w:b/>
          <w:i/>
          <w:sz w:val="28"/>
          <w:szCs w:val="28"/>
        </w:rPr>
      </w:pPr>
    </w:p>
    <w:p w14:paraId="4EBD5228" w14:textId="54C44C2B" w:rsidR="00021099" w:rsidRPr="0058467E" w:rsidRDefault="00E21CE9" w:rsidP="0058467E">
      <w:pPr>
        <w:spacing w:line="360" w:lineRule="auto"/>
        <w:ind w:firstLine="708"/>
        <w:jc w:val="both"/>
        <w:rPr>
          <w:rFonts w:ascii="Bookman Old Style" w:hAnsi="Bookman Old Style"/>
          <w:sz w:val="28"/>
          <w:szCs w:val="28"/>
        </w:rPr>
      </w:pPr>
      <w:r>
        <w:rPr>
          <w:rFonts w:ascii="Bookman Old Style" w:hAnsi="Bookman Old Style"/>
          <w:sz w:val="28"/>
          <w:szCs w:val="28"/>
        </w:rPr>
        <w:t>Pues bien, d</w:t>
      </w:r>
      <w:r w:rsidR="00AB3A5F">
        <w:rPr>
          <w:rFonts w:ascii="Bookman Old Style" w:hAnsi="Bookman Old Style"/>
          <w:sz w:val="28"/>
          <w:szCs w:val="28"/>
        </w:rPr>
        <w:t>ebido a las implicaciones que tiene la adopción</w:t>
      </w:r>
      <w:r w:rsidR="00021099" w:rsidRPr="0058467E">
        <w:rPr>
          <w:rFonts w:ascii="Bookman Old Style" w:hAnsi="Bookman Old Style"/>
          <w:sz w:val="28"/>
          <w:szCs w:val="28"/>
        </w:rPr>
        <w:t xml:space="preserve"> de un modelo de Estado Social de Derecho </w:t>
      </w:r>
      <w:r w:rsidR="00AB3A5F">
        <w:rPr>
          <w:rFonts w:ascii="Bookman Old Style" w:hAnsi="Bookman Old Style"/>
          <w:sz w:val="28"/>
          <w:szCs w:val="28"/>
        </w:rPr>
        <w:t xml:space="preserve">en el que </w:t>
      </w:r>
      <w:r w:rsidR="00021099" w:rsidRPr="0058467E">
        <w:rPr>
          <w:rFonts w:ascii="Bookman Old Style" w:hAnsi="Bookman Old Style"/>
          <w:sz w:val="28"/>
          <w:szCs w:val="28"/>
        </w:rPr>
        <w:t xml:space="preserve">los jueces </w:t>
      </w:r>
      <w:r w:rsidR="00AB3A5F">
        <w:rPr>
          <w:rFonts w:ascii="Bookman Old Style" w:hAnsi="Bookman Old Style"/>
          <w:sz w:val="28"/>
          <w:szCs w:val="28"/>
        </w:rPr>
        <w:t xml:space="preserve">están llamados a garantizar </w:t>
      </w:r>
      <w:r w:rsidR="00C212D8">
        <w:rPr>
          <w:rFonts w:ascii="Bookman Old Style" w:hAnsi="Bookman Old Style"/>
          <w:sz w:val="28"/>
          <w:szCs w:val="28"/>
        </w:rPr>
        <w:t>la protección de las prerrogativas</w:t>
      </w:r>
      <w:r w:rsidR="00021099" w:rsidRPr="0058467E">
        <w:rPr>
          <w:rFonts w:ascii="Bookman Old Style" w:hAnsi="Bookman Old Style"/>
          <w:sz w:val="28"/>
          <w:szCs w:val="28"/>
        </w:rPr>
        <w:t xml:space="preserve"> fundamentales</w:t>
      </w:r>
      <w:r w:rsidR="001B355F">
        <w:rPr>
          <w:rFonts w:ascii="Bookman Old Style" w:hAnsi="Bookman Old Style"/>
          <w:sz w:val="28"/>
          <w:szCs w:val="28"/>
        </w:rPr>
        <w:t xml:space="preserve"> y con ello, de manera prioritaria</w:t>
      </w:r>
      <w:r w:rsidR="009902BE">
        <w:rPr>
          <w:rFonts w:ascii="Bookman Old Style" w:hAnsi="Bookman Old Style"/>
          <w:sz w:val="28"/>
          <w:szCs w:val="28"/>
        </w:rPr>
        <w:t>,</w:t>
      </w:r>
      <w:r w:rsidR="001B355F">
        <w:rPr>
          <w:rFonts w:ascii="Bookman Old Style" w:hAnsi="Bookman Old Style"/>
          <w:sz w:val="28"/>
          <w:szCs w:val="28"/>
        </w:rPr>
        <w:t xml:space="preserve"> la erradicación de la violencia contra las mujeres y las niñas,</w:t>
      </w:r>
      <w:r w:rsidR="00021099" w:rsidRPr="0058467E">
        <w:rPr>
          <w:rFonts w:ascii="Bookman Old Style" w:hAnsi="Bookman Old Style"/>
          <w:sz w:val="28"/>
          <w:szCs w:val="28"/>
        </w:rPr>
        <w:t xml:space="preserve"> el ámbito de sus competencias no se limita, como antaño, a interpretar y a aplicar la ley para la resolución de un caso concreto, sino que se extiende a la adopción de todas aquellas medidas eficaces que conduzcan a </w:t>
      </w:r>
      <w:r w:rsidR="009902BE">
        <w:rPr>
          <w:rFonts w:ascii="Bookman Old Style" w:hAnsi="Bookman Old Style"/>
          <w:sz w:val="28"/>
          <w:szCs w:val="28"/>
        </w:rPr>
        <w:t>eliminar</w:t>
      </w:r>
      <w:r w:rsidR="001B355F">
        <w:rPr>
          <w:rFonts w:ascii="Bookman Old Style" w:hAnsi="Bookman Old Style"/>
          <w:sz w:val="28"/>
          <w:szCs w:val="28"/>
        </w:rPr>
        <w:t xml:space="preserve"> los prejuicios y estereotipos</w:t>
      </w:r>
      <w:r>
        <w:rPr>
          <w:rFonts w:ascii="Bookman Old Style" w:hAnsi="Bookman Old Style"/>
          <w:sz w:val="28"/>
          <w:szCs w:val="28"/>
        </w:rPr>
        <w:t xml:space="preserve"> socio culturales</w:t>
      </w:r>
      <w:r w:rsidR="001B355F">
        <w:rPr>
          <w:rFonts w:ascii="Bookman Old Style" w:hAnsi="Bookman Old Style"/>
          <w:sz w:val="28"/>
          <w:szCs w:val="28"/>
        </w:rPr>
        <w:t xml:space="preserve"> que niegan y limitan el pleno ejercicio de sus </w:t>
      </w:r>
      <w:r w:rsidR="00372F27">
        <w:rPr>
          <w:rFonts w:ascii="Bookman Old Style" w:hAnsi="Bookman Old Style"/>
          <w:sz w:val="28"/>
          <w:szCs w:val="28"/>
        </w:rPr>
        <w:t>facultades</w:t>
      </w:r>
      <w:r w:rsidR="00021099" w:rsidRPr="0058467E">
        <w:rPr>
          <w:rFonts w:ascii="Bookman Old Style" w:hAnsi="Bookman Old Style"/>
          <w:sz w:val="28"/>
          <w:szCs w:val="28"/>
        </w:rPr>
        <w:t>.</w:t>
      </w:r>
    </w:p>
    <w:p w14:paraId="5005B5B3" w14:textId="77777777" w:rsidR="00021099" w:rsidRPr="0058467E" w:rsidRDefault="00021099" w:rsidP="0058467E">
      <w:pPr>
        <w:spacing w:line="360" w:lineRule="auto"/>
        <w:jc w:val="both"/>
        <w:rPr>
          <w:rFonts w:ascii="Bookman Old Style" w:hAnsi="Bookman Old Style"/>
          <w:sz w:val="28"/>
          <w:szCs w:val="28"/>
        </w:rPr>
      </w:pPr>
    </w:p>
    <w:p w14:paraId="061886D2" w14:textId="2A275141" w:rsidR="00021099" w:rsidRPr="0058467E" w:rsidRDefault="00021099"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 xml:space="preserve">En este orden de ideas, el cumplimiento del mandato constitucional </w:t>
      </w:r>
      <w:r w:rsidR="00372F27">
        <w:rPr>
          <w:rFonts w:ascii="Bookman Old Style" w:hAnsi="Bookman Old Style"/>
          <w:sz w:val="28"/>
          <w:szCs w:val="28"/>
        </w:rPr>
        <w:t>e internacional de protección a</w:t>
      </w:r>
      <w:r w:rsidRPr="0058467E">
        <w:rPr>
          <w:rFonts w:ascii="Bookman Old Style" w:hAnsi="Bookman Old Style"/>
          <w:sz w:val="28"/>
          <w:szCs w:val="28"/>
        </w:rPr>
        <w:t xml:space="preserve"> esta calidad de víctimas</w:t>
      </w:r>
      <w:r w:rsidR="003E0CF3">
        <w:rPr>
          <w:rFonts w:ascii="Bookman Old Style" w:hAnsi="Bookman Old Style"/>
          <w:sz w:val="28"/>
          <w:szCs w:val="28"/>
        </w:rPr>
        <w:t>,</w:t>
      </w:r>
      <w:r w:rsidRPr="0058467E">
        <w:rPr>
          <w:rFonts w:ascii="Bookman Old Style" w:hAnsi="Bookman Old Style"/>
          <w:sz w:val="28"/>
          <w:szCs w:val="28"/>
        </w:rPr>
        <w:t xml:space="preserve"> implica que si al momento de ejercer sus competencias legales los jueces se percatan de la existencia d</w:t>
      </w:r>
      <w:r w:rsidR="00372F27">
        <w:rPr>
          <w:rFonts w:ascii="Bookman Old Style" w:hAnsi="Bookman Old Style"/>
          <w:sz w:val="28"/>
          <w:szCs w:val="28"/>
        </w:rPr>
        <w:t>e una situación que respecto de ellas</w:t>
      </w:r>
      <w:r w:rsidRPr="0058467E">
        <w:rPr>
          <w:rFonts w:ascii="Bookman Old Style" w:hAnsi="Bookman Old Style"/>
          <w:sz w:val="28"/>
          <w:szCs w:val="28"/>
        </w:rPr>
        <w:t xml:space="preserve"> amerita desplegar un ámbito especial de protección, el máximo órgano de justicia ordinaria pueda adoptar ciertos actos procesales encaminados a revertir tal estado de cosas. </w:t>
      </w:r>
    </w:p>
    <w:p w14:paraId="75F8E440" w14:textId="77777777" w:rsidR="00021099" w:rsidRPr="0058467E" w:rsidRDefault="00021099" w:rsidP="0058467E">
      <w:pPr>
        <w:spacing w:line="360" w:lineRule="auto"/>
        <w:ind w:firstLine="708"/>
        <w:jc w:val="both"/>
        <w:rPr>
          <w:rFonts w:ascii="Bookman Old Style" w:hAnsi="Bookman Old Style"/>
          <w:sz w:val="28"/>
          <w:szCs w:val="28"/>
        </w:rPr>
      </w:pPr>
    </w:p>
    <w:p w14:paraId="685973C4" w14:textId="1F9C2A15" w:rsidR="00021099" w:rsidRPr="0058467E" w:rsidRDefault="00021099"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Aquello no comporta</w:t>
      </w:r>
      <w:r w:rsidR="00372F27">
        <w:rPr>
          <w:rFonts w:ascii="Bookman Old Style" w:hAnsi="Bookman Old Style"/>
          <w:sz w:val="28"/>
          <w:szCs w:val="28"/>
        </w:rPr>
        <w:t xml:space="preserve"> una sanción adicional, ni</w:t>
      </w:r>
      <w:r w:rsidRPr="0058467E">
        <w:rPr>
          <w:rFonts w:ascii="Bookman Old Style" w:hAnsi="Bookman Old Style"/>
          <w:sz w:val="28"/>
          <w:szCs w:val="28"/>
        </w:rPr>
        <w:t xml:space="preserve"> un exceso o un desbordamiento en el ejercicio de sus competencias legales como Corte de Casación.  Por el contrario, hacer caso omiso ante </w:t>
      </w:r>
      <w:r w:rsidR="00372F27">
        <w:rPr>
          <w:rFonts w:ascii="Bookman Old Style" w:hAnsi="Bookman Old Style"/>
          <w:sz w:val="28"/>
          <w:szCs w:val="28"/>
        </w:rPr>
        <w:t>eventos</w:t>
      </w:r>
      <w:r w:rsidR="00E21CE9">
        <w:rPr>
          <w:rFonts w:ascii="Bookman Old Style" w:hAnsi="Bookman Old Style"/>
          <w:sz w:val="28"/>
          <w:szCs w:val="28"/>
        </w:rPr>
        <w:t xml:space="preserve"> </w:t>
      </w:r>
      <w:r w:rsidRPr="0058467E">
        <w:rPr>
          <w:rFonts w:ascii="Bookman Old Style" w:hAnsi="Bookman Old Style"/>
          <w:sz w:val="28"/>
          <w:szCs w:val="28"/>
        </w:rPr>
        <w:t xml:space="preserve">que probatoriamente </w:t>
      </w:r>
      <w:r w:rsidR="00372F27">
        <w:rPr>
          <w:rFonts w:ascii="Bookman Old Style" w:hAnsi="Bookman Old Style"/>
          <w:sz w:val="28"/>
          <w:szCs w:val="28"/>
        </w:rPr>
        <w:t>evidencian</w:t>
      </w:r>
      <w:r w:rsidRPr="0058467E">
        <w:rPr>
          <w:rFonts w:ascii="Bookman Old Style" w:hAnsi="Bookman Old Style"/>
          <w:sz w:val="28"/>
          <w:szCs w:val="28"/>
        </w:rPr>
        <w:t xml:space="preserve"> la comisión de un </w:t>
      </w:r>
      <w:r w:rsidR="001B355F">
        <w:rPr>
          <w:rFonts w:ascii="Bookman Old Style" w:hAnsi="Bookman Old Style"/>
          <w:sz w:val="28"/>
          <w:szCs w:val="28"/>
        </w:rPr>
        <w:t xml:space="preserve">delito con </w:t>
      </w:r>
      <w:r w:rsidR="001B355F">
        <w:rPr>
          <w:rFonts w:ascii="Bookman Old Style" w:hAnsi="Bookman Old Style"/>
          <w:sz w:val="28"/>
          <w:szCs w:val="28"/>
        </w:rPr>
        <w:lastRenderedPageBreak/>
        <w:t>ingredientes de violencia contra la mujer</w:t>
      </w:r>
      <w:r w:rsidR="0060521E">
        <w:rPr>
          <w:rFonts w:ascii="Bookman Old Style" w:hAnsi="Bookman Old Style"/>
          <w:sz w:val="28"/>
          <w:szCs w:val="28"/>
        </w:rPr>
        <w:t xml:space="preserve"> y las niñas</w:t>
      </w:r>
      <w:r w:rsidR="00372F27">
        <w:rPr>
          <w:rFonts w:ascii="Bookman Old Style" w:hAnsi="Bookman Old Style"/>
          <w:sz w:val="28"/>
          <w:szCs w:val="28"/>
        </w:rPr>
        <w:t>, que ameritan l</w:t>
      </w:r>
      <w:r w:rsidRPr="0058467E">
        <w:rPr>
          <w:rFonts w:ascii="Bookman Old Style" w:hAnsi="Bookman Old Style"/>
          <w:sz w:val="28"/>
          <w:szCs w:val="28"/>
        </w:rPr>
        <w:t xml:space="preserve">a necesidad de intervención del Estado para </w:t>
      </w:r>
      <w:r w:rsidR="007C3609">
        <w:rPr>
          <w:rFonts w:ascii="Bookman Old Style" w:hAnsi="Bookman Old Style"/>
          <w:sz w:val="28"/>
          <w:szCs w:val="28"/>
        </w:rPr>
        <w:t>materializar las garantías de no repetición</w:t>
      </w:r>
      <w:r w:rsidR="00372F27">
        <w:rPr>
          <w:rFonts w:ascii="Bookman Old Style" w:hAnsi="Bookman Old Style"/>
          <w:sz w:val="28"/>
          <w:szCs w:val="28"/>
        </w:rPr>
        <w:t xml:space="preserve"> y la materialidad de la prevención positiva y negativa</w:t>
      </w:r>
      <w:r w:rsidR="007C3609">
        <w:rPr>
          <w:rFonts w:ascii="Bookman Old Style" w:hAnsi="Bookman Old Style"/>
          <w:sz w:val="28"/>
          <w:szCs w:val="28"/>
        </w:rPr>
        <w:t>,</w:t>
      </w:r>
      <w:r w:rsidRPr="0058467E">
        <w:rPr>
          <w:rFonts w:ascii="Bookman Old Style" w:hAnsi="Bookman Old Style"/>
          <w:sz w:val="28"/>
          <w:szCs w:val="28"/>
        </w:rPr>
        <w:t xml:space="preserve"> conllevaría a un desconocimiento del imperativo constitucional de protección de derechos, y de contera, a un incumplimiento de los compromisos internacionales asumidos por Colombia.</w:t>
      </w:r>
    </w:p>
    <w:p w14:paraId="4ABB249B" w14:textId="77777777" w:rsidR="00021099" w:rsidRPr="0058467E" w:rsidRDefault="00021099" w:rsidP="0058467E">
      <w:pPr>
        <w:spacing w:line="360" w:lineRule="auto"/>
        <w:jc w:val="both"/>
        <w:rPr>
          <w:rFonts w:ascii="Bookman Old Style" w:hAnsi="Bookman Old Style"/>
          <w:sz w:val="28"/>
          <w:szCs w:val="28"/>
        </w:rPr>
      </w:pPr>
    </w:p>
    <w:p w14:paraId="08783890" w14:textId="4D12A64D" w:rsidR="00021099" w:rsidRPr="0058467E" w:rsidRDefault="00021099" w:rsidP="0058467E">
      <w:pPr>
        <w:spacing w:line="360" w:lineRule="auto"/>
        <w:ind w:firstLine="708"/>
        <w:jc w:val="both"/>
        <w:rPr>
          <w:rFonts w:ascii="Bookman Old Style" w:hAnsi="Bookman Old Style"/>
          <w:sz w:val="28"/>
          <w:szCs w:val="28"/>
        </w:rPr>
      </w:pPr>
      <w:r w:rsidRPr="0058467E">
        <w:rPr>
          <w:rFonts w:ascii="Bookman Old Style" w:hAnsi="Bookman Old Style"/>
          <w:sz w:val="28"/>
          <w:szCs w:val="28"/>
        </w:rPr>
        <w:t>En otras palabras, en un Estado Social de Derecho la comprensión del principio de legalidad, que limita la actuación de todas las autoridades públicas</w:t>
      </w:r>
      <w:r w:rsidR="00372F27">
        <w:rPr>
          <w:rFonts w:ascii="Bookman Old Style" w:hAnsi="Bookman Old Style"/>
          <w:sz w:val="28"/>
          <w:szCs w:val="28"/>
        </w:rPr>
        <w:t>,</w:t>
      </w:r>
      <w:r w:rsidRPr="0058467E">
        <w:rPr>
          <w:rFonts w:ascii="Bookman Old Style" w:hAnsi="Bookman Old Style"/>
          <w:sz w:val="28"/>
          <w:szCs w:val="28"/>
        </w:rPr>
        <w:t xml:space="preserve"> incluidas las judiciales, debe acompasarse con los mandatos de optimización en materia de derechos humanos.</w:t>
      </w:r>
    </w:p>
    <w:p w14:paraId="071E8F28" w14:textId="77777777" w:rsidR="00021099" w:rsidRPr="0058467E" w:rsidRDefault="00021099" w:rsidP="0058467E">
      <w:pPr>
        <w:spacing w:line="360" w:lineRule="auto"/>
        <w:jc w:val="both"/>
        <w:rPr>
          <w:rFonts w:ascii="Bookman Old Style" w:hAnsi="Bookman Old Style"/>
          <w:sz w:val="28"/>
          <w:szCs w:val="28"/>
        </w:rPr>
      </w:pPr>
    </w:p>
    <w:p w14:paraId="3A66B6C4" w14:textId="4AF785FF" w:rsidR="00FD3C01" w:rsidRPr="001F7F7D" w:rsidRDefault="00021099" w:rsidP="001F7F7D">
      <w:pPr>
        <w:spacing w:line="360" w:lineRule="auto"/>
        <w:ind w:firstLine="708"/>
        <w:jc w:val="both"/>
        <w:rPr>
          <w:rFonts w:ascii="Bookman Old Style" w:hAnsi="Bookman Old Style"/>
          <w:sz w:val="28"/>
          <w:szCs w:val="28"/>
          <w:highlight w:val="yellow"/>
        </w:rPr>
      </w:pPr>
      <w:r w:rsidRPr="0058467E">
        <w:rPr>
          <w:rFonts w:ascii="Bookman Old Style" w:hAnsi="Bookman Old Style"/>
          <w:sz w:val="28"/>
          <w:szCs w:val="28"/>
        </w:rPr>
        <w:t>Así las cosas, si al momento de analizar un caso, la Sala</w:t>
      </w:r>
      <w:r w:rsidR="00372F27">
        <w:rPr>
          <w:rFonts w:ascii="Bookman Old Style" w:hAnsi="Bookman Old Style"/>
          <w:sz w:val="28"/>
          <w:szCs w:val="28"/>
        </w:rPr>
        <w:t xml:space="preserve"> de Casación</w:t>
      </w:r>
      <w:r w:rsidRPr="0058467E">
        <w:rPr>
          <w:rFonts w:ascii="Bookman Old Style" w:hAnsi="Bookman Old Style"/>
          <w:sz w:val="28"/>
          <w:szCs w:val="28"/>
        </w:rPr>
        <w:t xml:space="preserve"> Penal de la Corte Su</w:t>
      </w:r>
      <w:r w:rsidR="00FD3C01">
        <w:rPr>
          <w:rFonts w:ascii="Bookman Old Style" w:hAnsi="Bookman Old Style"/>
          <w:sz w:val="28"/>
          <w:szCs w:val="28"/>
        </w:rPr>
        <w:t xml:space="preserve">prema de Justicia advierte que debido a la naturaleza del delito perpetrado o al modo en que los hechos se desarrollaron, </w:t>
      </w:r>
      <w:r w:rsidRPr="0058467E">
        <w:rPr>
          <w:rFonts w:ascii="Bookman Old Style" w:hAnsi="Bookman Old Style"/>
          <w:sz w:val="28"/>
          <w:szCs w:val="28"/>
        </w:rPr>
        <w:t xml:space="preserve">las víctimas requieren un acompañamiento especial en aras de garantizar sus derechos, con base en la Constitución y los tratados internacionales sobre derechos humanos, específicamente, </w:t>
      </w:r>
      <w:r w:rsidR="005C7C8D" w:rsidRPr="00E37691">
        <w:rPr>
          <w:rFonts w:ascii="Bookman Old Style" w:hAnsi="Bookman Old Style"/>
          <w:sz w:val="28"/>
          <w:szCs w:val="28"/>
        </w:rPr>
        <w:t xml:space="preserve">el </w:t>
      </w:r>
      <w:r w:rsidR="005C7C8D" w:rsidRPr="001F7F7D">
        <w:rPr>
          <w:rFonts w:ascii="Bookman Old Style" w:hAnsi="Bookman Old Style"/>
          <w:sz w:val="28"/>
          <w:szCs w:val="28"/>
        </w:rPr>
        <w:t>artículo 4</w:t>
      </w:r>
      <w:r w:rsidR="001F7F7D" w:rsidRPr="001F7F7D">
        <w:rPr>
          <w:rFonts w:ascii="Bookman Old Style" w:hAnsi="Bookman Old Style"/>
          <w:sz w:val="28"/>
          <w:szCs w:val="28"/>
        </w:rPr>
        <w:t xml:space="preserve"> literales c, f y g </w:t>
      </w:r>
      <w:r w:rsidRPr="001F7F7D">
        <w:rPr>
          <w:rFonts w:ascii="Bookman Old Style" w:hAnsi="Bookman Old Style"/>
          <w:sz w:val="28"/>
          <w:szCs w:val="28"/>
        </w:rPr>
        <w:t xml:space="preserve">de la </w:t>
      </w:r>
      <w:r w:rsidR="005C7C8D">
        <w:rPr>
          <w:rFonts w:ascii="Bookman Old Style" w:hAnsi="Bookman Old Style"/>
          <w:sz w:val="28"/>
          <w:szCs w:val="28"/>
        </w:rPr>
        <w:t>Declaración sobre la Eliminación de la Violencia contra la Mujer</w:t>
      </w:r>
      <w:r w:rsidR="005C7C8D" w:rsidRPr="0058467E">
        <w:rPr>
          <w:rStyle w:val="Refdenotaalpie"/>
          <w:rFonts w:ascii="Bookman Old Style" w:hAnsi="Bookman Old Style"/>
          <w:sz w:val="28"/>
          <w:szCs w:val="28"/>
        </w:rPr>
        <w:footnoteReference w:id="68"/>
      </w:r>
      <w:r w:rsidR="00372F27">
        <w:rPr>
          <w:rFonts w:ascii="Bookman Old Style" w:hAnsi="Bookman Old Style"/>
          <w:sz w:val="28"/>
          <w:szCs w:val="28"/>
        </w:rPr>
        <w:t>,</w:t>
      </w:r>
      <w:r w:rsidR="005C7C8D">
        <w:rPr>
          <w:rFonts w:ascii="Bookman Old Style" w:hAnsi="Bookman Old Style"/>
          <w:sz w:val="28"/>
          <w:szCs w:val="28"/>
        </w:rPr>
        <w:t xml:space="preserve"> que exhorta a </w:t>
      </w:r>
      <w:r w:rsidR="005C7C8D">
        <w:rPr>
          <w:rFonts w:ascii="Bookman Old Style" w:hAnsi="Bookman Old Style"/>
          <w:sz w:val="28"/>
          <w:szCs w:val="28"/>
        </w:rPr>
        <w:lastRenderedPageBreak/>
        <w:t xml:space="preserve">los Estados a </w:t>
      </w:r>
      <w:r w:rsidR="005C7C8D" w:rsidRPr="005C7C8D">
        <w:rPr>
          <w:rFonts w:ascii="Bookman Old Style" w:hAnsi="Bookman Old Style"/>
          <w:i/>
          <w:sz w:val="24"/>
          <w:szCs w:val="24"/>
        </w:rPr>
        <w:t>«proceder con la debida diligencia a fin de prevenir, investigar y conforme a la legislación nacional castigar todo acto de violencia contra la mujer, ya se trate de actos perpetrados por el Estado o por particulares»</w:t>
      </w:r>
      <w:r w:rsidRPr="005C7C8D">
        <w:rPr>
          <w:rFonts w:ascii="Bookman Old Style" w:hAnsi="Bookman Old Style"/>
          <w:sz w:val="24"/>
          <w:szCs w:val="24"/>
        </w:rPr>
        <w:t>,</w:t>
      </w:r>
      <w:r w:rsidRPr="0058467E">
        <w:rPr>
          <w:rFonts w:ascii="Bookman Old Style" w:hAnsi="Bookman Old Style"/>
          <w:sz w:val="28"/>
          <w:szCs w:val="28"/>
        </w:rPr>
        <w:t xml:space="preserve"> cuenta con la competencia para compulsar copias a la</w:t>
      </w:r>
      <w:r w:rsidR="00FD3C01">
        <w:rPr>
          <w:rFonts w:ascii="Bookman Old Style" w:hAnsi="Bookman Old Style"/>
          <w:sz w:val="28"/>
          <w:szCs w:val="28"/>
        </w:rPr>
        <w:t>s autoridades e instituciones que considere necesarias</w:t>
      </w:r>
      <w:r w:rsidRPr="0058467E">
        <w:rPr>
          <w:rFonts w:ascii="Bookman Old Style" w:hAnsi="Bookman Old Style"/>
          <w:sz w:val="28"/>
          <w:szCs w:val="28"/>
        </w:rPr>
        <w:t xml:space="preserve"> a efectos de que</w:t>
      </w:r>
      <w:r w:rsidR="007C3609">
        <w:rPr>
          <w:rFonts w:ascii="Bookman Old Style" w:hAnsi="Bookman Old Style"/>
          <w:sz w:val="28"/>
          <w:szCs w:val="28"/>
        </w:rPr>
        <w:t xml:space="preserve"> se emprendan acciones afirmativas de protección</w:t>
      </w:r>
      <w:r w:rsidR="0060521E">
        <w:rPr>
          <w:rStyle w:val="Refdenotaalpie"/>
          <w:rFonts w:ascii="Bookman Old Style" w:hAnsi="Bookman Old Style"/>
          <w:sz w:val="28"/>
          <w:szCs w:val="28"/>
        </w:rPr>
        <w:footnoteReference w:id="69"/>
      </w:r>
      <w:r w:rsidR="00FD3C01">
        <w:rPr>
          <w:rFonts w:ascii="Bookman Old Style" w:hAnsi="Bookman Old Style"/>
          <w:sz w:val="28"/>
          <w:szCs w:val="28"/>
        </w:rPr>
        <w:t>.</w:t>
      </w:r>
    </w:p>
    <w:p w14:paraId="117E50C0" w14:textId="77777777" w:rsidR="00FD3C01" w:rsidRDefault="00FD3C01" w:rsidP="0058467E">
      <w:pPr>
        <w:spacing w:line="360" w:lineRule="auto"/>
        <w:ind w:firstLine="708"/>
        <w:jc w:val="both"/>
        <w:rPr>
          <w:rFonts w:ascii="Bookman Old Style" w:hAnsi="Bookman Old Style"/>
          <w:sz w:val="28"/>
          <w:szCs w:val="28"/>
        </w:rPr>
      </w:pPr>
    </w:p>
    <w:p w14:paraId="71148F36" w14:textId="77777777" w:rsidR="0060521E" w:rsidRDefault="00FD3C01" w:rsidP="0058467E">
      <w:pPr>
        <w:spacing w:line="360" w:lineRule="auto"/>
        <w:ind w:firstLine="708"/>
        <w:jc w:val="both"/>
        <w:rPr>
          <w:rFonts w:ascii="Bookman Old Style" w:hAnsi="Bookman Old Style"/>
          <w:sz w:val="28"/>
          <w:szCs w:val="28"/>
        </w:rPr>
      </w:pPr>
      <w:r>
        <w:rPr>
          <w:rFonts w:ascii="Bookman Old Style" w:hAnsi="Bookman Old Style"/>
          <w:sz w:val="28"/>
          <w:szCs w:val="28"/>
        </w:rPr>
        <w:t xml:space="preserve">Debido a lo anterior, la Corte dispondrá que la </w:t>
      </w:r>
      <w:r w:rsidR="003A5FF6" w:rsidRPr="003A5FF6">
        <w:rPr>
          <w:rFonts w:ascii="Bookman Old Style" w:hAnsi="Bookman Old Style"/>
          <w:sz w:val="28"/>
          <w:szCs w:val="28"/>
        </w:rPr>
        <w:t>Secretaría Distrital</w:t>
      </w:r>
      <w:r w:rsidR="003A5FF6">
        <w:rPr>
          <w:rFonts w:ascii="Bookman Old Style" w:hAnsi="Bookman Old Style"/>
          <w:sz w:val="28"/>
          <w:szCs w:val="28"/>
        </w:rPr>
        <w:t xml:space="preserve"> de la Mujer de Bogotá</w:t>
      </w:r>
      <w:r w:rsidR="0060521E">
        <w:rPr>
          <w:rFonts w:ascii="Bookman Old Style" w:hAnsi="Bookman Old Style"/>
          <w:sz w:val="28"/>
          <w:szCs w:val="28"/>
        </w:rPr>
        <w:t>, D.C.</w:t>
      </w:r>
      <w:r w:rsidR="00372F27">
        <w:rPr>
          <w:rFonts w:ascii="Bookman Old Style" w:hAnsi="Bookman Old Style"/>
          <w:sz w:val="28"/>
          <w:szCs w:val="28"/>
        </w:rPr>
        <w:t>, o la institución distrital que sea del caso,</w:t>
      </w:r>
      <w:r w:rsidR="003A5FF6">
        <w:rPr>
          <w:rFonts w:ascii="Bookman Old Style" w:hAnsi="Bookman Old Style"/>
          <w:sz w:val="28"/>
          <w:szCs w:val="28"/>
        </w:rPr>
        <w:t xml:space="preserve"> </w:t>
      </w:r>
      <w:r w:rsidR="00372F27">
        <w:rPr>
          <w:rFonts w:ascii="Bookman Old Style" w:hAnsi="Bookman Old Style"/>
          <w:sz w:val="28"/>
          <w:szCs w:val="28"/>
        </w:rPr>
        <w:t>actúe en doble vía: por un lado, frente a las víctimas del presente asunto,</w:t>
      </w:r>
      <w:r w:rsidR="004E122E">
        <w:rPr>
          <w:rFonts w:ascii="Bookman Old Style" w:hAnsi="Bookman Old Style"/>
          <w:sz w:val="28"/>
          <w:szCs w:val="28"/>
        </w:rPr>
        <w:t xml:space="preserve"> para que</w:t>
      </w:r>
      <w:r w:rsidR="00372F27">
        <w:rPr>
          <w:rFonts w:ascii="Bookman Old Style" w:hAnsi="Bookman Old Style"/>
          <w:sz w:val="28"/>
          <w:szCs w:val="28"/>
        </w:rPr>
        <w:t xml:space="preserve"> impulse las actuaciones administrativas necesarias tendientes a garantizarles el derecho a la rehabilitación como componente de la </w:t>
      </w:r>
      <w:proofErr w:type="spellStart"/>
      <w:r w:rsidR="00372F27" w:rsidRPr="0058467E">
        <w:rPr>
          <w:rFonts w:ascii="Bookman Old Style" w:hAnsi="Bookman Old Style"/>
          <w:i/>
          <w:sz w:val="28"/>
          <w:szCs w:val="28"/>
        </w:rPr>
        <w:t>restitutio</w:t>
      </w:r>
      <w:proofErr w:type="spellEnd"/>
      <w:r w:rsidR="00372F27" w:rsidRPr="0058467E">
        <w:rPr>
          <w:rFonts w:ascii="Bookman Old Style" w:hAnsi="Bookman Old Style"/>
          <w:i/>
          <w:sz w:val="28"/>
          <w:szCs w:val="28"/>
        </w:rPr>
        <w:t xml:space="preserve"> in </w:t>
      </w:r>
      <w:proofErr w:type="spellStart"/>
      <w:r w:rsidR="00372F27" w:rsidRPr="0058467E">
        <w:rPr>
          <w:rFonts w:ascii="Bookman Old Style" w:hAnsi="Bookman Old Style"/>
          <w:i/>
          <w:sz w:val="28"/>
          <w:szCs w:val="28"/>
        </w:rPr>
        <w:t>integrum</w:t>
      </w:r>
      <w:proofErr w:type="spellEnd"/>
      <w:r w:rsidR="00372F27">
        <w:rPr>
          <w:rFonts w:ascii="Bookman Old Style" w:hAnsi="Bookman Old Style"/>
          <w:i/>
          <w:sz w:val="28"/>
          <w:szCs w:val="28"/>
        </w:rPr>
        <w:t xml:space="preserve"> </w:t>
      </w:r>
      <w:r w:rsidR="00372F27">
        <w:rPr>
          <w:rFonts w:ascii="Bookman Old Style" w:hAnsi="Bookman Old Style"/>
          <w:sz w:val="28"/>
          <w:szCs w:val="28"/>
        </w:rPr>
        <w:t xml:space="preserve">y, por otro lado, frente al condenado, para que </w:t>
      </w:r>
      <w:r w:rsidR="007C3609">
        <w:rPr>
          <w:rFonts w:ascii="Bookman Old Style" w:hAnsi="Bookman Old Style"/>
          <w:sz w:val="28"/>
          <w:szCs w:val="28"/>
        </w:rPr>
        <w:t>le brinde un programa de sensibilización</w:t>
      </w:r>
      <w:r w:rsidR="003A5FF6">
        <w:rPr>
          <w:rFonts w:ascii="Bookman Old Style" w:hAnsi="Bookman Old Style"/>
          <w:sz w:val="28"/>
          <w:szCs w:val="28"/>
        </w:rPr>
        <w:t xml:space="preserve"> y </w:t>
      </w:r>
      <w:r w:rsidR="00372F27">
        <w:rPr>
          <w:rFonts w:ascii="Bookman Old Style" w:hAnsi="Bookman Old Style"/>
          <w:sz w:val="28"/>
          <w:szCs w:val="28"/>
        </w:rPr>
        <w:t>formación en el</w:t>
      </w:r>
      <w:r w:rsidR="007C3609">
        <w:rPr>
          <w:rFonts w:ascii="Bookman Old Style" w:hAnsi="Bookman Old Style"/>
          <w:sz w:val="28"/>
          <w:szCs w:val="28"/>
        </w:rPr>
        <w:t xml:space="preserve"> respeto </w:t>
      </w:r>
      <w:r w:rsidR="003A5FF6">
        <w:rPr>
          <w:rFonts w:ascii="Bookman Old Style" w:hAnsi="Bookman Old Style"/>
          <w:sz w:val="28"/>
          <w:szCs w:val="28"/>
        </w:rPr>
        <w:t>de</w:t>
      </w:r>
      <w:r w:rsidR="007C3609">
        <w:rPr>
          <w:rFonts w:ascii="Bookman Old Style" w:hAnsi="Bookman Old Style"/>
          <w:sz w:val="28"/>
          <w:szCs w:val="28"/>
        </w:rPr>
        <w:t xml:space="preserve"> los derechos de las mujeres</w:t>
      </w:r>
      <w:r w:rsidR="00372F27">
        <w:rPr>
          <w:rFonts w:ascii="Bookman Old Style" w:hAnsi="Bookman Old Style"/>
          <w:sz w:val="28"/>
          <w:szCs w:val="28"/>
        </w:rPr>
        <w:t xml:space="preserve"> y las niñas</w:t>
      </w:r>
      <w:r>
        <w:rPr>
          <w:rFonts w:ascii="Bookman Old Style" w:hAnsi="Bookman Old Style"/>
          <w:sz w:val="28"/>
          <w:szCs w:val="28"/>
        </w:rPr>
        <w:t xml:space="preserve">, </w:t>
      </w:r>
      <w:r w:rsidR="00021099" w:rsidRPr="0058467E">
        <w:rPr>
          <w:rFonts w:ascii="Bookman Old Style" w:hAnsi="Bookman Old Style"/>
          <w:sz w:val="28"/>
          <w:szCs w:val="28"/>
        </w:rPr>
        <w:t>lo que en efecto se ordenará.</w:t>
      </w:r>
      <w:r>
        <w:rPr>
          <w:rFonts w:ascii="Bookman Old Style" w:hAnsi="Bookman Old Style"/>
          <w:sz w:val="28"/>
          <w:szCs w:val="28"/>
        </w:rPr>
        <w:t xml:space="preserve"> </w:t>
      </w:r>
    </w:p>
    <w:p w14:paraId="36C99C25" w14:textId="77777777" w:rsidR="0060521E" w:rsidRDefault="0060521E" w:rsidP="0058467E">
      <w:pPr>
        <w:spacing w:line="360" w:lineRule="auto"/>
        <w:ind w:firstLine="708"/>
        <w:jc w:val="both"/>
        <w:rPr>
          <w:rFonts w:ascii="Bookman Old Style" w:hAnsi="Bookman Old Style"/>
          <w:sz w:val="28"/>
          <w:szCs w:val="28"/>
        </w:rPr>
      </w:pPr>
    </w:p>
    <w:p w14:paraId="35EC9D88" w14:textId="2C402C70" w:rsidR="00021099" w:rsidRDefault="00FD3C01" w:rsidP="0058467E">
      <w:pPr>
        <w:spacing w:line="360" w:lineRule="auto"/>
        <w:ind w:firstLine="708"/>
        <w:jc w:val="both"/>
        <w:rPr>
          <w:rFonts w:ascii="Bookman Old Style" w:hAnsi="Bookman Old Style"/>
          <w:sz w:val="28"/>
          <w:szCs w:val="28"/>
        </w:rPr>
      </w:pPr>
      <w:r>
        <w:rPr>
          <w:rFonts w:ascii="Bookman Old Style" w:hAnsi="Bookman Old Style"/>
          <w:sz w:val="28"/>
          <w:szCs w:val="28"/>
        </w:rPr>
        <w:t>El juez de ejecución de penas y medidas de seguridad valorará muy especialmente</w:t>
      </w:r>
      <w:r w:rsidR="0060521E">
        <w:rPr>
          <w:rFonts w:ascii="Bookman Old Style" w:hAnsi="Bookman Old Style"/>
          <w:sz w:val="28"/>
          <w:szCs w:val="28"/>
        </w:rPr>
        <w:t xml:space="preserve"> en la toma de sus decisiones,</w:t>
      </w:r>
      <w:r>
        <w:rPr>
          <w:rFonts w:ascii="Bookman Old Style" w:hAnsi="Bookman Old Style"/>
          <w:sz w:val="28"/>
          <w:szCs w:val="28"/>
        </w:rPr>
        <w:t xml:space="preserve"> la </w:t>
      </w:r>
      <w:r w:rsidR="003A5FF6">
        <w:rPr>
          <w:rFonts w:ascii="Bookman Old Style" w:hAnsi="Bookman Old Style"/>
          <w:sz w:val="28"/>
          <w:szCs w:val="28"/>
        </w:rPr>
        <w:t>participación</w:t>
      </w:r>
      <w:r w:rsidR="00372F27">
        <w:rPr>
          <w:rFonts w:ascii="Bookman Old Style" w:hAnsi="Bookman Old Style"/>
          <w:sz w:val="28"/>
          <w:szCs w:val="28"/>
        </w:rPr>
        <w:t xml:space="preserve"> del condenado en</w:t>
      </w:r>
      <w:r>
        <w:rPr>
          <w:rFonts w:ascii="Bookman Old Style" w:hAnsi="Bookman Old Style"/>
          <w:sz w:val="28"/>
          <w:szCs w:val="28"/>
        </w:rPr>
        <w:t xml:space="preserve"> las a</w:t>
      </w:r>
      <w:r w:rsidR="0060521E">
        <w:rPr>
          <w:rFonts w:ascii="Bookman Old Style" w:hAnsi="Bookman Old Style"/>
          <w:sz w:val="28"/>
          <w:szCs w:val="28"/>
        </w:rPr>
        <w:t>ctividades programadas</w:t>
      </w:r>
      <w:r>
        <w:rPr>
          <w:rFonts w:ascii="Bookman Old Style" w:hAnsi="Bookman Old Style"/>
          <w:sz w:val="28"/>
          <w:szCs w:val="28"/>
        </w:rPr>
        <w:t xml:space="preserve">. </w:t>
      </w:r>
    </w:p>
    <w:p w14:paraId="516444B2" w14:textId="77777777" w:rsidR="00E37691" w:rsidRDefault="00E37691" w:rsidP="0058467E">
      <w:pPr>
        <w:spacing w:line="360" w:lineRule="auto"/>
        <w:ind w:firstLine="708"/>
        <w:jc w:val="both"/>
        <w:rPr>
          <w:rFonts w:ascii="Bookman Old Style" w:hAnsi="Bookman Old Style"/>
          <w:sz w:val="28"/>
          <w:szCs w:val="28"/>
        </w:rPr>
      </w:pPr>
    </w:p>
    <w:p w14:paraId="0EAC35C9" w14:textId="34F58A39" w:rsidR="00A2353B" w:rsidRDefault="00E834C7" w:rsidP="0058467E">
      <w:pPr>
        <w:spacing w:line="360" w:lineRule="auto"/>
        <w:ind w:firstLine="708"/>
        <w:jc w:val="both"/>
        <w:rPr>
          <w:rFonts w:ascii="Bookman Old Style" w:hAnsi="Bookman Old Style"/>
          <w:sz w:val="28"/>
          <w:szCs w:val="28"/>
        </w:rPr>
      </w:pPr>
      <w:r>
        <w:rPr>
          <w:rFonts w:ascii="Bookman Old Style" w:hAnsi="Bookman Old Style"/>
          <w:sz w:val="28"/>
          <w:szCs w:val="28"/>
        </w:rPr>
        <w:lastRenderedPageBreak/>
        <w:t>Esta medida</w:t>
      </w:r>
      <w:r w:rsidR="00E37691">
        <w:rPr>
          <w:rFonts w:ascii="Bookman Old Style" w:hAnsi="Bookman Old Style"/>
          <w:sz w:val="28"/>
          <w:szCs w:val="28"/>
        </w:rPr>
        <w:t>, además de reforzar el proceso de eliminación de la violencia contra la mujer</w:t>
      </w:r>
      <w:r w:rsidR="0060521E">
        <w:rPr>
          <w:rFonts w:ascii="Bookman Old Style" w:hAnsi="Bookman Old Style"/>
          <w:sz w:val="28"/>
          <w:szCs w:val="28"/>
        </w:rPr>
        <w:t xml:space="preserve"> y las niñas</w:t>
      </w:r>
      <w:r w:rsidR="00E37691">
        <w:rPr>
          <w:rFonts w:ascii="Bookman Old Style" w:hAnsi="Bookman Old Style"/>
          <w:sz w:val="28"/>
          <w:szCs w:val="28"/>
        </w:rPr>
        <w:t xml:space="preserve"> como un obstáculo para el logro de la igualdad, </w:t>
      </w:r>
      <w:r w:rsidR="00372F27">
        <w:rPr>
          <w:rFonts w:ascii="Bookman Old Style" w:hAnsi="Bookman Old Style"/>
          <w:sz w:val="28"/>
          <w:szCs w:val="28"/>
        </w:rPr>
        <w:t>d</w:t>
      </w:r>
      <w:r w:rsidR="00E37691">
        <w:rPr>
          <w:rFonts w:ascii="Bookman Old Style" w:hAnsi="Bookman Old Style"/>
          <w:sz w:val="28"/>
          <w:szCs w:val="28"/>
        </w:rPr>
        <w:t>el desarrollo y</w:t>
      </w:r>
      <w:r w:rsidR="00372F27">
        <w:rPr>
          <w:rFonts w:ascii="Bookman Old Style" w:hAnsi="Bookman Old Style"/>
          <w:sz w:val="28"/>
          <w:szCs w:val="28"/>
        </w:rPr>
        <w:t xml:space="preserve"> de</w:t>
      </w:r>
      <w:r w:rsidR="00E37691">
        <w:rPr>
          <w:rFonts w:ascii="Bookman Old Style" w:hAnsi="Bookman Old Style"/>
          <w:sz w:val="28"/>
          <w:szCs w:val="28"/>
        </w:rPr>
        <w:t xml:space="preserve"> la paz, se erige como una estrategia de readaptación social del condenado que </w:t>
      </w:r>
      <w:r w:rsidR="00A2353B">
        <w:rPr>
          <w:rFonts w:ascii="Bookman Old Style" w:hAnsi="Bookman Old Style"/>
          <w:sz w:val="28"/>
          <w:szCs w:val="28"/>
        </w:rPr>
        <w:t>impulsará su proceso de resocialización.</w:t>
      </w:r>
    </w:p>
    <w:p w14:paraId="14F2F8F1" w14:textId="77777777" w:rsidR="00E834C7" w:rsidRDefault="00E834C7" w:rsidP="0058467E">
      <w:pPr>
        <w:spacing w:line="360" w:lineRule="auto"/>
        <w:ind w:firstLine="708"/>
        <w:jc w:val="both"/>
        <w:rPr>
          <w:rFonts w:ascii="Bookman Old Style" w:hAnsi="Bookman Old Style"/>
          <w:sz w:val="28"/>
          <w:szCs w:val="28"/>
        </w:rPr>
      </w:pPr>
    </w:p>
    <w:p w14:paraId="4AC475C3" w14:textId="77777777" w:rsidR="0060521E" w:rsidRDefault="0060521E" w:rsidP="0058467E">
      <w:pPr>
        <w:spacing w:line="360" w:lineRule="auto"/>
        <w:ind w:firstLine="708"/>
        <w:jc w:val="both"/>
        <w:rPr>
          <w:rFonts w:ascii="Bookman Old Style" w:hAnsi="Bookman Old Style"/>
          <w:sz w:val="28"/>
          <w:szCs w:val="28"/>
        </w:rPr>
      </w:pPr>
    </w:p>
    <w:p w14:paraId="4844EC40" w14:textId="307F2645" w:rsidR="00E834C7" w:rsidRPr="00E834C7" w:rsidRDefault="0060521E" w:rsidP="00E834C7">
      <w:pPr>
        <w:pStyle w:val="Prrafodelista"/>
        <w:numPr>
          <w:ilvl w:val="0"/>
          <w:numId w:val="18"/>
        </w:numPr>
        <w:spacing w:line="360" w:lineRule="auto"/>
        <w:jc w:val="both"/>
        <w:rPr>
          <w:rFonts w:ascii="Bookman Old Style" w:hAnsi="Bookman Old Style"/>
          <w:b/>
          <w:sz w:val="28"/>
          <w:szCs w:val="28"/>
        </w:rPr>
      </w:pPr>
      <w:r>
        <w:rPr>
          <w:rFonts w:ascii="Bookman Old Style" w:hAnsi="Bookman Old Style"/>
          <w:b/>
          <w:sz w:val="28"/>
          <w:szCs w:val="28"/>
        </w:rPr>
        <w:t>La importancia del registro fílmico de</w:t>
      </w:r>
      <w:r w:rsidR="00E834C7" w:rsidRPr="00E834C7">
        <w:rPr>
          <w:rFonts w:ascii="Bookman Old Style" w:hAnsi="Bookman Old Style"/>
          <w:b/>
          <w:sz w:val="28"/>
          <w:szCs w:val="28"/>
        </w:rPr>
        <w:t xml:space="preserve"> imágenes</w:t>
      </w:r>
      <w:r>
        <w:rPr>
          <w:rFonts w:ascii="Bookman Old Style" w:hAnsi="Bookman Old Style"/>
          <w:b/>
          <w:sz w:val="28"/>
          <w:szCs w:val="28"/>
        </w:rPr>
        <w:t xml:space="preserve"> de los testigos en</w:t>
      </w:r>
      <w:r w:rsidR="00E834C7" w:rsidRPr="00E834C7">
        <w:rPr>
          <w:rFonts w:ascii="Bookman Old Style" w:hAnsi="Bookman Old Style"/>
          <w:b/>
          <w:sz w:val="28"/>
          <w:szCs w:val="28"/>
        </w:rPr>
        <w:t xml:space="preserve"> la audiencia pública del juicio oral </w:t>
      </w:r>
      <w:r>
        <w:rPr>
          <w:rFonts w:ascii="Bookman Old Style" w:hAnsi="Bookman Old Style"/>
          <w:b/>
          <w:sz w:val="28"/>
          <w:szCs w:val="28"/>
        </w:rPr>
        <w:t>como herramienta garantizadora de la</w:t>
      </w:r>
      <w:r w:rsidR="00E834C7" w:rsidRPr="00E834C7">
        <w:rPr>
          <w:rFonts w:ascii="Bookman Old Style" w:hAnsi="Bookman Old Style"/>
          <w:b/>
          <w:sz w:val="28"/>
          <w:szCs w:val="28"/>
        </w:rPr>
        <w:t xml:space="preserve"> inmediación</w:t>
      </w:r>
      <w:r w:rsidR="00E834C7">
        <w:rPr>
          <w:rFonts w:ascii="Bookman Old Style" w:hAnsi="Bookman Old Style"/>
          <w:b/>
          <w:sz w:val="28"/>
          <w:szCs w:val="28"/>
        </w:rPr>
        <w:t xml:space="preserve"> de la prueba</w:t>
      </w:r>
    </w:p>
    <w:p w14:paraId="2EAA325A" w14:textId="77777777" w:rsidR="00E834C7" w:rsidRDefault="00E834C7" w:rsidP="00E834C7">
      <w:pPr>
        <w:spacing w:line="360" w:lineRule="auto"/>
        <w:jc w:val="both"/>
        <w:rPr>
          <w:rFonts w:ascii="Bookman Old Style" w:hAnsi="Bookman Old Style"/>
          <w:sz w:val="28"/>
          <w:szCs w:val="28"/>
        </w:rPr>
      </w:pPr>
    </w:p>
    <w:p w14:paraId="534C48E4" w14:textId="76CBDF2E" w:rsidR="00E834C7" w:rsidRDefault="00E834C7" w:rsidP="00E834C7">
      <w:pPr>
        <w:spacing w:line="360" w:lineRule="auto"/>
        <w:ind w:firstLine="708"/>
        <w:jc w:val="both"/>
        <w:rPr>
          <w:rFonts w:ascii="Bookman Old Style" w:hAnsi="Bookman Old Style"/>
          <w:sz w:val="28"/>
          <w:szCs w:val="28"/>
        </w:rPr>
      </w:pPr>
      <w:r>
        <w:rPr>
          <w:rFonts w:ascii="Bookman Old Style" w:hAnsi="Bookman Old Style"/>
          <w:sz w:val="28"/>
          <w:szCs w:val="28"/>
        </w:rPr>
        <w:t xml:space="preserve">Toda vez que en nuestro sistema procesal penal la prueba puede ser rebatida mediante la interposición de recursos que implican </w:t>
      </w:r>
      <w:r w:rsidR="00C73A45">
        <w:rPr>
          <w:rFonts w:ascii="Bookman Old Style" w:hAnsi="Bookman Old Style"/>
          <w:sz w:val="28"/>
          <w:szCs w:val="28"/>
        </w:rPr>
        <w:t>su revaloración</w:t>
      </w:r>
      <w:r>
        <w:rPr>
          <w:rFonts w:ascii="Bookman Old Style" w:hAnsi="Bookman Old Style"/>
          <w:sz w:val="28"/>
          <w:szCs w:val="28"/>
        </w:rPr>
        <w:t xml:space="preserve"> por un funcionario judicial diferente a aquel que presenció su práctica, las imágenes de video resultan de gran importancia, pues acercan al juez de </w:t>
      </w:r>
      <w:r w:rsidR="00852E44">
        <w:rPr>
          <w:rFonts w:ascii="Bookman Old Style" w:hAnsi="Bookman Old Style"/>
          <w:sz w:val="28"/>
          <w:szCs w:val="28"/>
        </w:rPr>
        <w:t>las instancias superiores</w:t>
      </w:r>
      <w:r>
        <w:rPr>
          <w:rFonts w:ascii="Bookman Old Style" w:hAnsi="Bookman Old Style"/>
          <w:sz w:val="28"/>
          <w:szCs w:val="28"/>
        </w:rPr>
        <w:t xml:space="preserve"> al lenguaje gesticular y corporal del testigo, al tiempo que le permite ahondar en otros detalles ajenos al lenguaje </w:t>
      </w:r>
      <w:r w:rsidR="00C73A45">
        <w:rPr>
          <w:rFonts w:ascii="Bookman Old Style" w:hAnsi="Bookman Old Style"/>
          <w:sz w:val="28"/>
          <w:szCs w:val="28"/>
        </w:rPr>
        <w:t>hablado</w:t>
      </w:r>
      <w:r>
        <w:rPr>
          <w:rFonts w:ascii="Bookman Old Style" w:hAnsi="Bookman Old Style"/>
          <w:sz w:val="28"/>
          <w:szCs w:val="28"/>
        </w:rPr>
        <w:t>.</w:t>
      </w:r>
    </w:p>
    <w:p w14:paraId="59840234" w14:textId="77777777" w:rsidR="00E834C7" w:rsidRDefault="00E834C7" w:rsidP="00E834C7">
      <w:pPr>
        <w:spacing w:line="360" w:lineRule="auto"/>
        <w:ind w:firstLine="708"/>
        <w:jc w:val="both"/>
        <w:rPr>
          <w:rFonts w:ascii="Bookman Old Style" w:hAnsi="Bookman Old Style"/>
          <w:sz w:val="28"/>
          <w:szCs w:val="28"/>
        </w:rPr>
      </w:pPr>
    </w:p>
    <w:p w14:paraId="7C9BF30D" w14:textId="77777777" w:rsidR="00BC261A" w:rsidRDefault="00E834C7" w:rsidP="00E834C7">
      <w:pPr>
        <w:spacing w:line="360" w:lineRule="auto"/>
        <w:ind w:firstLine="708"/>
        <w:jc w:val="both"/>
        <w:rPr>
          <w:rFonts w:ascii="Bookman Old Style" w:hAnsi="Bookman Old Style"/>
          <w:sz w:val="28"/>
          <w:szCs w:val="28"/>
        </w:rPr>
      </w:pPr>
      <w:r>
        <w:rPr>
          <w:rFonts w:ascii="Bookman Old Style" w:hAnsi="Bookman Old Style"/>
          <w:sz w:val="28"/>
          <w:szCs w:val="28"/>
        </w:rPr>
        <w:t>Debido a lo anterior</w:t>
      </w:r>
      <w:r w:rsidR="00BC261A">
        <w:rPr>
          <w:rFonts w:ascii="Bookman Old Style" w:hAnsi="Bookman Old Style"/>
          <w:sz w:val="28"/>
          <w:szCs w:val="28"/>
        </w:rPr>
        <w:t>,</w:t>
      </w:r>
      <w:r>
        <w:rPr>
          <w:rFonts w:ascii="Bookman Old Style" w:hAnsi="Bookman Old Style"/>
          <w:sz w:val="28"/>
          <w:szCs w:val="28"/>
        </w:rPr>
        <w:t xml:space="preserve"> la Sala c</w:t>
      </w:r>
      <w:r w:rsidR="00852E44">
        <w:rPr>
          <w:rFonts w:ascii="Bookman Old Style" w:hAnsi="Bookman Old Style"/>
          <w:sz w:val="28"/>
          <w:szCs w:val="28"/>
        </w:rPr>
        <w:t>onsidera oportuno y pertinente llamar la atención</w:t>
      </w:r>
      <w:r w:rsidR="00BC261A">
        <w:rPr>
          <w:rFonts w:ascii="Bookman Old Style" w:hAnsi="Bookman Old Style"/>
          <w:sz w:val="28"/>
          <w:szCs w:val="28"/>
        </w:rPr>
        <w:t xml:space="preserve"> para que</w:t>
      </w:r>
      <w:r>
        <w:rPr>
          <w:rFonts w:ascii="Bookman Old Style" w:hAnsi="Bookman Old Style"/>
          <w:sz w:val="28"/>
          <w:szCs w:val="28"/>
        </w:rPr>
        <w:t xml:space="preserve">, en lo sucesivo, </w:t>
      </w:r>
      <w:r w:rsidR="00852E44">
        <w:rPr>
          <w:rFonts w:ascii="Bookman Old Style" w:hAnsi="Bookman Old Style"/>
          <w:sz w:val="28"/>
          <w:szCs w:val="28"/>
        </w:rPr>
        <w:t xml:space="preserve">cuando exista la disponibilidad técnica </w:t>
      </w:r>
      <w:r w:rsidR="00BC261A">
        <w:rPr>
          <w:rFonts w:ascii="Bookman Old Style" w:hAnsi="Bookman Old Style"/>
          <w:sz w:val="28"/>
          <w:szCs w:val="28"/>
        </w:rPr>
        <w:t xml:space="preserve">para grabar </w:t>
      </w:r>
      <w:r w:rsidR="00852E44">
        <w:rPr>
          <w:rFonts w:ascii="Bookman Old Style" w:hAnsi="Bookman Old Style"/>
          <w:sz w:val="28"/>
          <w:szCs w:val="28"/>
        </w:rPr>
        <w:t xml:space="preserve">las audiencias en video, </w:t>
      </w:r>
      <w:r>
        <w:rPr>
          <w:rFonts w:ascii="Bookman Old Style" w:hAnsi="Bookman Old Style"/>
          <w:sz w:val="28"/>
          <w:szCs w:val="28"/>
        </w:rPr>
        <w:t>las imágenes se tomen</w:t>
      </w:r>
      <w:r w:rsidR="00852E44">
        <w:rPr>
          <w:rFonts w:ascii="Bookman Old Style" w:hAnsi="Bookman Old Style"/>
          <w:sz w:val="28"/>
          <w:szCs w:val="28"/>
        </w:rPr>
        <w:t xml:space="preserve">, </w:t>
      </w:r>
      <w:r w:rsidR="00C73A45">
        <w:rPr>
          <w:rFonts w:ascii="Bookman Old Style" w:hAnsi="Bookman Old Style"/>
          <w:sz w:val="28"/>
          <w:szCs w:val="28"/>
        </w:rPr>
        <w:t>principalmente</w:t>
      </w:r>
      <w:r>
        <w:rPr>
          <w:rFonts w:ascii="Bookman Old Style" w:hAnsi="Bookman Old Style"/>
          <w:sz w:val="28"/>
          <w:szCs w:val="28"/>
        </w:rPr>
        <w:t xml:space="preserve"> de los agentes generadores de prueba –testigos y peritos- y no</w:t>
      </w:r>
      <w:r w:rsidR="00C73A45">
        <w:rPr>
          <w:rFonts w:ascii="Bookman Old Style" w:hAnsi="Bookman Old Style"/>
          <w:sz w:val="28"/>
          <w:szCs w:val="28"/>
        </w:rPr>
        <w:t>, como ocurrió en el presente asunto,</w:t>
      </w:r>
      <w:r>
        <w:rPr>
          <w:rFonts w:ascii="Bookman Old Style" w:hAnsi="Bookman Old Style"/>
          <w:sz w:val="28"/>
          <w:szCs w:val="28"/>
        </w:rPr>
        <w:t xml:space="preserve"> de los</w:t>
      </w:r>
      <w:r w:rsidR="00C73A45">
        <w:rPr>
          <w:rFonts w:ascii="Bookman Old Style" w:hAnsi="Bookman Old Style"/>
          <w:sz w:val="28"/>
          <w:szCs w:val="28"/>
        </w:rPr>
        <w:t xml:space="preserve"> abogados litigantes. </w:t>
      </w:r>
    </w:p>
    <w:p w14:paraId="6B943FBD" w14:textId="77777777" w:rsidR="00BC261A" w:rsidRDefault="00BC261A" w:rsidP="00E834C7">
      <w:pPr>
        <w:spacing w:line="360" w:lineRule="auto"/>
        <w:ind w:firstLine="708"/>
        <w:jc w:val="both"/>
        <w:rPr>
          <w:rFonts w:ascii="Bookman Old Style" w:hAnsi="Bookman Old Style"/>
          <w:sz w:val="28"/>
          <w:szCs w:val="28"/>
        </w:rPr>
      </w:pPr>
    </w:p>
    <w:p w14:paraId="40844D86" w14:textId="4F0171DE" w:rsidR="00E834C7" w:rsidRPr="00E834C7" w:rsidRDefault="00C73A45" w:rsidP="00E834C7">
      <w:pPr>
        <w:spacing w:line="360" w:lineRule="auto"/>
        <w:ind w:firstLine="708"/>
        <w:jc w:val="both"/>
        <w:rPr>
          <w:rFonts w:ascii="Bookman Old Style" w:hAnsi="Bookman Old Style"/>
          <w:sz w:val="28"/>
          <w:szCs w:val="28"/>
        </w:rPr>
      </w:pPr>
      <w:r>
        <w:rPr>
          <w:rFonts w:ascii="Bookman Old Style" w:hAnsi="Bookman Old Style"/>
          <w:sz w:val="28"/>
          <w:szCs w:val="28"/>
        </w:rPr>
        <w:lastRenderedPageBreak/>
        <w:t>E</w:t>
      </w:r>
      <w:r w:rsidR="00852E44">
        <w:rPr>
          <w:rFonts w:ascii="Bookman Old Style" w:hAnsi="Bookman Old Style"/>
          <w:sz w:val="28"/>
          <w:szCs w:val="28"/>
        </w:rPr>
        <w:t>n el marco de la cooperación entre las altas Cortes, esta consideración</w:t>
      </w:r>
      <w:r>
        <w:rPr>
          <w:rFonts w:ascii="Bookman Old Style" w:hAnsi="Bookman Old Style"/>
          <w:sz w:val="28"/>
          <w:szCs w:val="28"/>
        </w:rPr>
        <w:t xml:space="preserve"> </w:t>
      </w:r>
      <w:r w:rsidR="00852E44">
        <w:rPr>
          <w:rFonts w:ascii="Bookman Old Style" w:hAnsi="Bookman Old Style"/>
          <w:sz w:val="28"/>
          <w:szCs w:val="28"/>
        </w:rPr>
        <w:t>se</w:t>
      </w:r>
      <w:r>
        <w:rPr>
          <w:rFonts w:ascii="Bookman Old Style" w:hAnsi="Bookman Old Style"/>
          <w:sz w:val="28"/>
          <w:szCs w:val="28"/>
        </w:rPr>
        <w:t xml:space="preserve"> t</w:t>
      </w:r>
      <w:r w:rsidR="00C924CE">
        <w:rPr>
          <w:rFonts w:ascii="Bookman Old Style" w:hAnsi="Bookman Old Style"/>
          <w:sz w:val="28"/>
          <w:szCs w:val="28"/>
        </w:rPr>
        <w:t>raslada</w:t>
      </w:r>
      <w:r w:rsidR="00852E44">
        <w:rPr>
          <w:rFonts w:ascii="Bookman Old Style" w:hAnsi="Bookman Old Style"/>
          <w:sz w:val="28"/>
          <w:szCs w:val="28"/>
        </w:rPr>
        <w:t>rá</w:t>
      </w:r>
      <w:r w:rsidR="00C924CE">
        <w:rPr>
          <w:rFonts w:ascii="Bookman Old Style" w:hAnsi="Bookman Old Style"/>
          <w:sz w:val="28"/>
          <w:szCs w:val="28"/>
        </w:rPr>
        <w:t xml:space="preserve"> a</w:t>
      </w:r>
      <w:r>
        <w:rPr>
          <w:rFonts w:ascii="Bookman Old Style" w:hAnsi="Bookman Old Style"/>
          <w:sz w:val="28"/>
          <w:szCs w:val="28"/>
        </w:rPr>
        <w:t>l Consejo Superior de la Judicatura para su difusión.</w:t>
      </w:r>
    </w:p>
    <w:p w14:paraId="0A2AAA0D" w14:textId="315E284D" w:rsidR="00021099" w:rsidRDefault="00E37691" w:rsidP="00BC261A">
      <w:pPr>
        <w:spacing w:line="360" w:lineRule="auto"/>
        <w:ind w:firstLine="708"/>
        <w:jc w:val="both"/>
        <w:rPr>
          <w:rFonts w:ascii="Bookman Old Style" w:hAnsi="Bookman Old Style"/>
          <w:sz w:val="28"/>
          <w:szCs w:val="28"/>
        </w:rPr>
      </w:pPr>
      <w:r>
        <w:rPr>
          <w:rFonts w:ascii="Bookman Old Style" w:hAnsi="Bookman Old Style"/>
          <w:sz w:val="28"/>
          <w:szCs w:val="28"/>
        </w:rPr>
        <w:t xml:space="preserve"> </w:t>
      </w:r>
    </w:p>
    <w:p w14:paraId="043CE885" w14:textId="77777777" w:rsidR="00BC261A" w:rsidRPr="00BC261A" w:rsidRDefault="00BC261A" w:rsidP="00BC261A">
      <w:pPr>
        <w:spacing w:line="360" w:lineRule="auto"/>
        <w:ind w:firstLine="708"/>
        <w:jc w:val="both"/>
        <w:rPr>
          <w:rFonts w:ascii="Bookman Old Style" w:hAnsi="Bookman Old Style"/>
          <w:sz w:val="28"/>
          <w:szCs w:val="28"/>
        </w:rPr>
      </w:pPr>
    </w:p>
    <w:p w14:paraId="21CA6B7F" w14:textId="77777777" w:rsidR="00DA53AC" w:rsidRDefault="00DA53AC" w:rsidP="00DA53AC">
      <w:pPr>
        <w:pStyle w:val="1"/>
        <w:ind w:right="51" w:firstLine="708"/>
        <w:jc w:val="both"/>
        <w:rPr>
          <w:rFonts w:ascii="Bookman Old Style" w:hAnsi="Bookman Old Style"/>
          <w:b w:val="0"/>
          <w:szCs w:val="28"/>
        </w:rPr>
      </w:pPr>
      <w:r w:rsidRPr="00CE1294">
        <w:rPr>
          <w:rFonts w:ascii="Bookman Old Style" w:hAnsi="Bookman Old Style"/>
          <w:b w:val="0"/>
          <w:szCs w:val="28"/>
        </w:rPr>
        <w:t xml:space="preserve">En mérito de lo expuesto, </w:t>
      </w:r>
      <w:r>
        <w:rPr>
          <w:rFonts w:ascii="Bookman Old Style" w:hAnsi="Bookman Old Style"/>
          <w:b w:val="0"/>
          <w:szCs w:val="28"/>
        </w:rPr>
        <w:t xml:space="preserve">y una vez oído el criterio de los delegados de la Fiscalía y del Ministerio Público, </w:t>
      </w:r>
      <w:r w:rsidRPr="00CE1294">
        <w:rPr>
          <w:rFonts w:ascii="Bookman Old Style" w:hAnsi="Bookman Old Style"/>
          <w:b w:val="0"/>
          <w:szCs w:val="28"/>
        </w:rPr>
        <w:t xml:space="preserve">la Corte Suprema de Justicia, </w:t>
      </w:r>
      <w:r>
        <w:rPr>
          <w:rFonts w:ascii="Bookman Old Style" w:hAnsi="Bookman Old Style"/>
          <w:b w:val="0"/>
          <w:szCs w:val="28"/>
        </w:rPr>
        <w:t>Sala de Casación Penal, administrando justicia en nombre de la República de Colombia y por autoridad de la ley,</w:t>
      </w:r>
    </w:p>
    <w:p w14:paraId="6D8AB882" w14:textId="77777777" w:rsidR="00021099" w:rsidRPr="0058467E" w:rsidRDefault="00021099" w:rsidP="0058467E">
      <w:pPr>
        <w:pStyle w:val="Textoindependiente"/>
        <w:ind w:firstLine="709"/>
        <w:jc w:val="center"/>
        <w:rPr>
          <w:rFonts w:ascii="Bookman Old Style" w:hAnsi="Bookman Old Style"/>
          <w:b/>
          <w:sz w:val="28"/>
          <w:szCs w:val="28"/>
        </w:rPr>
      </w:pPr>
    </w:p>
    <w:p w14:paraId="7DD5371A" w14:textId="77777777" w:rsidR="00021099" w:rsidRPr="0058467E" w:rsidRDefault="00021099" w:rsidP="0058467E">
      <w:pPr>
        <w:pStyle w:val="Textoindependiente"/>
        <w:ind w:firstLine="709"/>
        <w:jc w:val="center"/>
        <w:rPr>
          <w:rFonts w:ascii="Bookman Old Style" w:hAnsi="Bookman Old Style"/>
          <w:b/>
          <w:sz w:val="28"/>
          <w:szCs w:val="28"/>
        </w:rPr>
      </w:pPr>
    </w:p>
    <w:p w14:paraId="77AFE597" w14:textId="77777777" w:rsidR="00021099" w:rsidRPr="0058467E" w:rsidRDefault="00021099" w:rsidP="0058467E">
      <w:pPr>
        <w:pStyle w:val="Textoindependiente"/>
        <w:ind w:firstLine="709"/>
        <w:jc w:val="center"/>
        <w:rPr>
          <w:rFonts w:ascii="Bookman Old Style" w:hAnsi="Bookman Old Style"/>
          <w:sz w:val="28"/>
          <w:szCs w:val="28"/>
        </w:rPr>
      </w:pPr>
      <w:r w:rsidRPr="0058467E">
        <w:rPr>
          <w:rFonts w:ascii="Bookman Old Style" w:hAnsi="Bookman Old Style"/>
          <w:b/>
          <w:sz w:val="28"/>
          <w:szCs w:val="28"/>
        </w:rPr>
        <w:t>R E S U E L V E</w:t>
      </w:r>
    </w:p>
    <w:p w14:paraId="3207C984" w14:textId="77777777" w:rsidR="00021099" w:rsidRPr="0058467E" w:rsidRDefault="00021099" w:rsidP="0058467E">
      <w:pPr>
        <w:pStyle w:val="Textoindependiente"/>
        <w:rPr>
          <w:rFonts w:ascii="Bookman Old Style" w:hAnsi="Bookman Old Style"/>
          <w:sz w:val="28"/>
          <w:szCs w:val="28"/>
        </w:rPr>
      </w:pPr>
    </w:p>
    <w:p w14:paraId="6FCAA9F0" w14:textId="77777777" w:rsidR="00021099" w:rsidRPr="0058467E" w:rsidRDefault="00021099" w:rsidP="0058467E">
      <w:pPr>
        <w:pStyle w:val="Textoindependiente"/>
        <w:rPr>
          <w:rFonts w:ascii="Bookman Old Style" w:hAnsi="Bookman Old Style"/>
          <w:sz w:val="28"/>
          <w:szCs w:val="28"/>
        </w:rPr>
      </w:pPr>
    </w:p>
    <w:p w14:paraId="4CE645FC" w14:textId="77777777" w:rsidR="007B6E39" w:rsidRDefault="00F01AB8" w:rsidP="007B6E39">
      <w:pPr>
        <w:spacing w:line="360" w:lineRule="auto"/>
        <w:ind w:firstLine="709"/>
        <w:jc w:val="both"/>
        <w:rPr>
          <w:rFonts w:ascii="Bookman Old Style" w:hAnsi="Bookman Old Style" w:cs="Arial"/>
          <w:spacing w:val="-6"/>
          <w:sz w:val="28"/>
          <w:szCs w:val="28"/>
        </w:rPr>
      </w:pPr>
      <w:r>
        <w:rPr>
          <w:rFonts w:ascii="Bookman Old Style" w:hAnsi="Bookman Old Style" w:cs="Arial"/>
          <w:b/>
          <w:spacing w:val="-6"/>
          <w:kern w:val="2"/>
          <w:sz w:val="28"/>
          <w:szCs w:val="28"/>
        </w:rPr>
        <w:t>Primero.</w:t>
      </w:r>
      <w:r w:rsidR="007B6E39" w:rsidRPr="006131B2">
        <w:rPr>
          <w:rFonts w:ascii="Bookman Old Style" w:hAnsi="Bookman Old Style" w:cs="Arial"/>
          <w:b/>
          <w:spacing w:val="-6"/>
          <w:kern w:val="2"/>
          <w:sz w:val="28"/>
          <w:szCs w:val="28"/>
        </w:rPr>
        <w:t xml:space="preserve"> CASAR</w:t>
      </w:r>
      <w:r w:rsidR="007B6E39">
        <w:rPr>
          <w:rFonts w:ascii="Bookman Old Style" w:hAnsi="Bookman Old Style" w:cs="Arial"/>
          <w:spacing w:val="-6"/>
          <w:kern w:val="2"/>
          <w:sz w:val="28"/>
          <w:szCs w:val="28"/>
        </w:rPr>
        <w:t xml:space="preserve">, </w:t>
      </w:r>
      <w:r w:rsidR="007B6E39" w:rsidRPr="006131B2">
        <w:rPr>
          <w:rFonts w:ascii="Bookman Old Style" w:hAnsi="Bookman Old Style" w:cs="Arial"/>
          <w:spacing w:val="-6"/>
          <w:kern w:val="2"/>
          <w:sz w:val="28"/>
          <w:szCs w:val="28"/>
        </w:rPr>
        <w:t xml:space="preserve">con base en </w:t>
      </w:r>
      <w:r w:rsidR="007B6E39">
        <w:rPr>
          <w:rFonts w:ascii="Bookman Old Style" w:hAnsi="Bookman Old Style" w:cs="Arial"/>
          <w:spacing w:val="-6"/>
          <w:kern w:val="2"/>
          <w:sz w:val="28"/>
          <w:szCs w:val="28"/>
        </w:rPr>
        <w:t>e</w:t>
      </w:r>
      <w:r w:rsidR="007B6E39" w:rsidRPr="006131B2">
        <w:rPr>
          <w:rFonts w:ascii="Bookman Old Style" w:hAnsi="Bookman Old Style" w:cs="Arial"/>
          <w:spacing w:val="-6"/>
          <w:kern w:val="2"/>
          <w:sz w:val="28"/>
          <w:szCs w:val="28"/>
        </w:rPr>
        <w:t>l cargo</w:t>
      </w:r>
      <w:r w:rsidR="007B6E39">
        <w:rPr>
          <w:rFonts w:ascii="Bookman Old Style" w:hAnsi="Bookman Old Style" w:cs="Arial"/>
          <w:spacing w:val="-6"/>
          <w:kern w:val="2"/>
          <w:sz w:val="28"/>
          <w:szCs w:val="28"/>
        </w:rPr>
        <w:t xml:space="preserve"> formulado </w:t>
      </w:r>
      <w:r w:rsidR="007B6E39" w:rsidRPr="006131B2">
        <w:rPr>
          <w:rFonts w:ascii="Bookman Old Style" w:hAnsi="Bookman Old Style" w:cs="Arial"/>
          <w:spacing w:val="-6"/>
          <w:kern w:val="2"/>
          <w:sz w:val="28"/>
          <w:szCs w:val="28"/>
        </w:rPr>
        <w:t xml:space="preserve">en </w:t>
      </w:r>
      <w:r w:rsidR="007B6E39">
        <w:rPr>
          <w:rFonts w:ascii="Bookman Old Style" w:hAnsi="Bookman Old Style" w:cs="Arial"/>
          <w:spacing w:val="-6"/>
          <w:kern w:val="2"/>
          <w:sz w:val="28"/>
          <w:szCs w:val="28"/>
        </w:rPr>
        <w:t xml:space="preserve">representación </w:t>
      </w:r>
      <w:r w:rsidR="007B6E39" w:rsidRPr="006131B2">
        <w:rPr>
          <w:rFonts w:ascii="Bookman Old Style" w:hAnsi="Bookman Old Style" w:cs="Arial"/>
          <w:spacing w:val="-6"/>
          <w:kern w:val="2"/>
          <w:sz w:val="28"/>
          <w:szCs w:val="28"/>
        </w:rPr>
        <w:t>de</w:t>
      </w:r>
      <w:r w:rsidR="007B6E39">
        <w:rPr>
          <w:rFonts w:ascii="Bookman Old Style" w:hAnsi="Bookman Old Style" w:cs="Arial"/>
          <w:spacing w:val="-6"/>
          <w:kern w:val="2"/>
          <w:sz w:val="28"/>
          <w:szCs w:val="28"/>
        </w:rPr>
        <w:t xml:space="preserve"> la víctima, la sentencia de segunda instancia emitida el 2 de </w:t>
      </w:r>
      <w:r>
        <w:rPr>
          <w:rFonts w:ascii="Bookman Old Style" w:hAnsi="Bookman Old Style" w:cs="Arial"/>
          <w:spacing w:val="-6"/>
          <w:kern w:val="2"/>
          <w:sz w:val="28"/>
          <w:szCs w:val="28"/>
        </w:rPr>
        <w:t>mayo</w:t>
      </w:r>
      <w:r w:rsidR="007B6E39">
        <w:rPr>
          <w:rFonts w:ascii="Bookman Old Style" w:hAnsi="Bookman Old Style" w:cs="Arial"/>
          <w:spacing w:val="-6"/>
          <w:kern w:val="2"/>
          <w:sz w:val="28"/>
          <w:szCs w:val="28"/>
        </w:rPr>
        <w:t xml:space="preserve"> de 201</w:t>
      </w:r>
      <w:r>
        <w:rPr>
          <w:rFonts w:ascii="Bookman Old Style" w:hAnsi="Bookman Old Style" w:cs="Arial"/>
          <w:spacing w:val="-6"/>
          <w:kern w:val="2"/>
          <w:sz w:val="28"/>
          <w:szCs w:val="28"/>
        </w:rPr>
        <w:t>7 por el Tribunal Superior de Bogotá</w:t>
      </w:r>
      <w:r w:rsidR="007B6E39">
        <w:rPr>
          <w:rFonts w:ascii="Bookman Old Style" w:hAnsi="Bookman Old Style" w:cs="Arial"/>
          <w:spacing w:val="-6"/>
          <w:kern w:val="2"/>
          <w:sz w:val="28"/>
          <w:szCs w:val="28"/>
        </w:rPr>
        <w:t xml:space="preserve">, mediante la cual </w:t>
      </w:r>
      <w:r w:rsidRPr="00F01AB8">
        <w:rPr>
          <w:rFonts w:ascii="Bookman Old Style" w:hAnsi="Bookman Old Style" w:cs="Arial"/>
          <w:b/>
          <w:spacing w:val="-6"/>
          <w:w w:val="90"/>
          <w:kern w:val="2"/>
          <w:sz w:val="28"/>
          <w:szCs w:val="28"/>
        </w:rPr>
        <w:t>JOSÉ ALFONSO ROMERO PARRA</w:t>
      </w:r>
      <w:r w:rsidR="007B6E39">
        <w:rPr>
          <w:rFonts w:ascii="Bookman Old Style" w:hAnsi="Bookman Old Style" w:cs="Arial"/>
          <w:spacing w:val="-6"/>
          <w:kern w:val="2"/>
          <w:sz w:val="28"/>
          <w:szCs w:val="28"/>
        </w:rPr>
        <w:t xml:space="preserve"> fue absuelto del delito de </w:t>
      </w:r>
      <w:r>
        <w:rPr>
          <w:rFonts w:ascii="Bookman Old Style" w:hAnsi="Bookman Old Style" w:cs="Arial"/>
          <w:spacing w:val="-6"/>
          <w:kern w:val="2"/>
          <w:sz w:val="28"/>
          <w:szCs w:val="28"/>
        </w:rPr>
        <w:t>lesiones personales agravadas en concurso homogéneo y simultáneo</w:t>
      </w:r>
      <w:r w:rsidR="007B6E39">
        <w:rPr>
          <w:rFonts w:ascii="Bookman Old Style" w:hAnsi="Bookman Old Style" w:cs="Arial"/>
          <w:spacing w:val="-6"/>
          <w:kern w:val="2"/>
          <w:sz w:val="28"/>
          <w:szCs w:val="28"/>
        </w:rPr>
        <w:t>.</w:t>
      </w:r>
    </w:p>
    <w:p w14:paraId="3917C0AB" w14:textId="77777777" w:rsidR="007B6E39" w:rsidRDefault="007B6E39" w:rsidP="007B6E39">
      <w:pPr>
        <w:spacing w:line="360" w:lineRule="auto"/>
        <w:ind w:firstLine="709"/>
        <w:jc w:val="both"/>
        <w:rPr>
          <w:rFonts w:ascii="Bookman Old Style" w:hAnsi="Bookman Old Style" w:cs="Arial"/>
          <w:spacing w:val="-6"/>
          <w:kern w:val="2"/>
          <w:sz w:val="28"/>
          <w:szCs w:val="28"/>
        </w:rPr>
      </w:pPr>
    </w:p>
    <w:p w14:paraId="5F473E14" w14:textId="62B2C7E2" w:rsidR="007B6E39" w:rsidRDefault="00F01AB8" w:rsidP="007B6E39">
      <w:pPr>
        <w:spacing w:line="348" w:lineRule="auto"/>
        <w:ind w:firstLine="709"/>
        <w:jc w:val="both"/>
        <w:rPr>
          <w:rFonts w:ascii="Bookman Old Style" w:hAnsi="Bookman Old Style" w:cs="Arial"/>
          <w:spacing w:val="-6"/>
          <w:kern w:val="2"/>
          <w:sz w:val="28"/>
          <w:szCs w:val="28"/>
        </w:rPr>
      </w:pPr>
      <w:r>
        <w:rPr>
          <w:rFonts w:ascii="Bookman Old Style" w:hAnsi="Bookman Old Style" w:cs="Arial"/>
          <w:b/>
          <w:spacing w:val="-6"/>
          <w:kern w:val="2"/>
          <w:sz w:val="28"/>
          <w:szCs w:val="28"/>
        </w:rPr>
        <w:t>Segundo.</w:t>
      </w:r>
      <w:r w:rsidR="007B6E39" w:rsidRPr="00105BDD">
        <w:rPr>
          <w:rFonts w:ascii="Bookman Old Style" w:hAnsi="Bookman Old Style" w:cs="Arial"/>
          <w:spacing w:val="-6"/>
          <w:kern w:val="2"/>
          <w:sz w:val="28"/>
          <w:szCs w:val="28"/>
        </w:rPr>
        <w:t xml:space="preserve"> En consecuencia, </w:t>
      </w:r>
      <w:r w:rsidR="007B6E39">
        <w:rPr>
          <w:rFonts w:ascii="Bookman Old Style" w:hAnsi="Bookman Old Style" w:cs="Arial"/>
          <w:b/>
          <w:spacing w:val="-6"/>
          <w:kern w:val="2"/>
          <w:sz w:val="28"/>
          <w:szCs w:val="28"/>
        </w:rPr>
        <w:t>DEJAR</w:t>
      </w:r>
      <w:r w:rsidR="007B6E39" w:rsidRPr="00C65A2A">
        <w:rPr>
          <w:rFonts w:ascii="Bookman Old Style" w:hAnsi="Bookman Old Style" w:cs="Arial"/>
          <w:spacing w:val="-6"/>
          <w:kern w:val="2"/>
          <w:sz w:val="28"/>
          <w:szCs w:val="28"/>
        </w:rPr>
        <w:t xml:space="preserve"> vigente</w:t>
      </w:r>
      <w:r w:rsidR="007B6E39">
        <w:rPr>
          <w:rFonts w:ascii="Bookman Old Style" w:hAnsi="Bookman Old Style" w:cs="Arial"/>
          <w:b/>
          <w:spacing w:val="-6"/>
          <w:kern w:val="2"/>
          <w:sz w:val="28"/>
          <w:szCs w:val="28"/>
        </w:rPr>
        <w:t xml:space="preserve"> </w:t>
      </w:r>
      <w:r w:rsidR="007B6E39">
        <w:rPr>
          <w:rFonts w:ascii="Bookman Old Style" w:hAnsi="Bookman Old Style" w:cs="Arial"/>
          <w:spacing w:val="-6"/>
          <w:kern w:val="2"/>
          <w:sz w:val="28"/>
          <w:szCs w:val="28"/>
        </w:rPr>
        <w:t>la sentencia de primer grado emitida</w:t>
      </w:r>
      <w:r>
        <w:rPr>
          <w:rFonts w:ascii="Bookman Old Style" w:hAnsi="Bookman Old Style" w:cs="Arial"/>
          <w:spacing w:val="-6"/>
          <w:kern w:val="2"/>
          <w:sz w:val="28"/>
          <w:szCs w:val="28"/>
        </w:rPr>
        <w:t xml:space="preserve"> por el Juzgado Veinticuatro</w:t>
      </w:r>
      <w:r w:rsidR="00D4412F">
        <w:rPr>
          <w:rFonts w:ascii="Bookman Old Style" w:hAnsi="Bookman Old Style" w:cs="Arial"/>
          <w:spacing w:val="-6"/>
          <w:kern w:val="2"/>
          <w:sz w:val="28"/>
          <w:szCs w:val="28"/>
        </w:rPr>
        <w:t xml:space="preserve"> Penal Municipal</w:t>
      </w:r>
      <w:r>
        <w:rPr>
          <w:rFonts w:ascii="Bookman Old Style" w:hAnsi="Bookman Old Style" w:cs="Arial"/>
          <w:spacing w:val="-6"/>
          <w:kern w:val="2"/>
          <w:sz w:val="28"/>
          <w:szCs w:val="28"/>
        </w:rPr>
        <w:t xml:space="preserve"> con Funciones de Conocimiento de Bogotá,</w:t>
      </w:r>
      <w:r w:rsidR="007B6E39">
        <w:rPr>
          <w:rFonts w:ascii="Bookman Old Style" w:hAnsi="Bookman Old Style" w:cs="Arial"/>
          <w:spacing w:val="-6"/>
          <w:kern w:val="2"/>
          <w:sz w:val="28"/>
          <w:szCs w:val="28"/>
        </w:rPr>
        <w:t xml:space="preserve"> el </w:t>
      </w:r>
      <w:r>
        <w:rPr>
          <w:rFonts w:ascii="Bookman Old Style" w:hAnsi="Bookman Old Style" w:cs="Arial"/>
          <w:spacing w:val="-6"/>
          <w:kern w:val="2"/>
          <w:sz w:val="28"/>
          <w:szCs w:val="28"/>
        </w:rPr>
        <w:t>9 de noviembre</w:t>
      </w:r>
      <w:r w:rsidR="007B6E39">
        <w:rPr>
          <w:rFonts w:ascii="Bookman Old Style" w:hAnsi="Bookman Old Style" w:cs="Arial"/>
          <w:spacing w:val="-6"/>
          <w:kern w:val="2"/>
          <w:sz w:val="28"/>
          <w:szCs w:val="28"/>
        </w:rPr>
        <w:t xml:space="preserve"> de 201</w:t>
      </w:r>
      <w:r>
        <w:rPr>
          <w:rFonts w:ascii="Bookman Old Style" w:hAnsi="Bookman Old Style" w:cs="Arial"/>
          <w:spacing w:val="-6"/>
          <w:kern w:val="2"/>
          <w:sz w:val="28"/>
          <w:szCs w:val="28"/>
        </w:rPr>
        <w:t>6</w:t>
      </w:r>
      <w:r w:rsidR="007B6E39">
        <w:rPr>
          <w:rFonts w:ascii="Bookman Old Style" w:hAnsi="Bookman Old Style" w:cs="Arial"/>
          <w:spacing w:val="-6"/>
          <w:kern w:val="2"/>
          <w:sz w:val="28"/>
          <w:szCs w:val="28"/>
        </w:rPr>
        <w:t xml:space="preserve">, por cuyo medio </w:t>
      </w:r>
      <w:r w:rsidRPr="00F01AB8">
        <w:rPr>
          <w:rFonts w:ascii="Bookman Old Style" w:hAnsi="Bookman Old Style" w:cs="Arial"/>
          <w:b/>
          <w:spacing w:val="-6"/>
          <w:w w:val="90"/>
          <w:kern w:val="2"/>
          <w:sz w:val="28"/>
          <w:szCs w:val="28"/>
        </w:rPr>
        <w:t>JOSÉ ALFONSO ROMERO PARRA</w:t>
      </w:r>
      <w:r w:rsidR="007B6E39">
        <w:rPr>
          <w:rFonts w:ascii="Bookman Old Style" w:hAnsi="Bookman Old Style" w:cs="Arial"/>
          <w:spacing w:val="-6"/>
          <w:kern w:val="2"/>
          <w:sz w:val="28"/>
          <w:szCs w:val="28"/>
        </w:rPr>
        <w:t xml:space="preserve"> fue dec</w:t>
      </w:r>
      <w:r>
        <w:rPr>
          <w:rFonts w:ascii="Bookman Old Style" w:hAnsi="Bookman Old Style" w:cs="Arial"/>
          <w:spacing w:val="-6"/>
          <w:kern w:val="2"/>
          <w:sz w:val="28"/>
          <w:szCs w:val="28"/>
        </w:rPr>
        <w:t>larado responsable del delito de lesiones personales agravadas en concurso homogéneo y simultáneo.</w:t>
      </w:r>
    </w:p>
    <w:p w14:paraId="4B257CED" w14:textId="77777777" w:rsidR="00F01AB8" w:rsidRDefault="00F01AB8" w:rsidP="007B6E39">
      <w:pPr>
        <w:spacing w:line="348" w:lineRule="auto"/>
        <w:ind w:firstLine="709"/>
        <w:jc w:val="both"/>
        <w:rPr>
          <w:rFonts w:ascii="Bookman Old Style" w:hAnsi="Bookman Old Style" w:cs="Arial"/>
          <w:spacing w:val="-6"/>
          <w:sz w:val="28"/>
          <w:szCs w:val="28"/>
        </w:rPr>
      </w:pPr>
    </w:p>
    <w:p w14:paraId="78366D01" w14:textId="77777777" w:rsidR="007B6E39" w:rsidRDefault="00F01AB8" w:rsidP="007B6E39">
      <w:pPr>
        <w:spacing w:line="348" w:lineRule="auto"/>
        <w:ind w:firstLine="709"/>
        <w:jc w:val="both"/>
        <w:rPr>
          <w:rFonts w:ascii="Bookman Old Style" w:hAnsi="Bookman Old Style" w:cs="Arial"/>
          <w:spacing w:val="-6"/>
          <w:kern w:val="2"/>
          <w:sz w:val="28"/>
          <w:szCs w:val="28"/>
        </w:rPr>
      </w:pPr>
      <w:r>
        <w:rPr>
          <w:rFonts w:ascii="Bookman Old Style" w:hAnsi="Bookman Old Style" w:cs="Arial"/>
          <w:b/>
          <w:spacing w:val="-6"/>
          <w:sz w:val="28"/>
          <w:szCs w:val="28"/>
        </w:rPr>
        <w:lastRenderedPageBreak/>
        <w:t>Tercero.</w:t>
      </w:r>
      <w:r w:rsidR="007B6E39" w:rsidRPr="002A5FB2">
        <w:rPr>
          <w:rFonts w:ascii="Bookman Old Style" w:hAnsi="Bookman Old Style" w:cs="Arial"/>
          <w:b/>
          <w:spacing w:val="-6"/>
          <w:sz w:val="28"/>
          <w:szCs w:val="28"/>
        </w:rPr>
        <w:t xml:space="preserve"> DISPONER</w:t>
      </w:r>
      <w:r w:rsidR="007B6E39">
        <w:rPr>
          <w:rFonts w:ascii="Bookman Old Style" w:hAnsi="Bookman Old Style" w:cs="Arial"/>
          <w:spacing w:val="-6"/>
          <w:sz w:val="28"/>
          <w:szCs w:val="28"/>
        </w:rPr>
        <w:t xml:space="preserve"> la captura inmediata de </w:t>
      </w:r>
      <w:r w:rsidRPr="002C4D02">
        <w:rPr>
          <w:rFonts w:ascii="Bookman Old Style" w:hAnsi="Bookman Old Style" w:cs="Arial"/>
          <w:b/>
          <w:spacing w:val="-6"/>
          <w:w w:val="90"/>
          <w:kern w:val="2"/>
          <w:sz w:val="28"/>
          <w:szCs w:val="28"/>
        </w:rPr>
        <w:t>JOSÉ ALFONSO ROMERO PARRA</w:t>
      </w:r>
      <w:r w:rsidR="007B6E39">
        <w:rPr>
          <w:rFonts w:ascii="Bookman Old Style" w:hAnsi="Bookman Old Style" w:cs="Arial"/>
          <w:spacing w:val="-6"/>
          <w:sz w:val="28"/>
          <w:szCs w:val="28"/>
        </w:rPr>
        <w:t xml:space="preserve"> para la ejecución de la respectiva condena</w:t>
      </w:r>
      <w:r>
        <w:rPr>
          <w:rFonts w:ascii="Bookman Old Style" w:hAnsi="Bookman Old Style" w:cs="Arial"/>
          <w:spacing w:val="-6"/>
          <w:sz w:val="28"/>
          <w:szCs w:val="28"/>
        </w:rPr>
        <w:t>. La Secretaría de la Sala proveerá para ello</w:t>
      </w:r>
      <w:r w:rsidR="007B6E39">
        <w:rPr>
          <w:rFonts w:ascii="Bookman Old Style" w:hAnsi="Bookman Old Style" w:cs="Arial"/>
          <w:spacing w:val="-6"/>
          <w:kern w:val="2"/>
          <w:sz w:val="28"/>
          <w:szCs w:val="28"/>
        </w:rPr>
        <w:t>.</w:t>
      </w:r>
    </w:p>
    <w:p w14:paraId="5B00C88E" w14:textId="77777777" w:rsidR="00F01AB8" w:rsidRDefault="00F01AB8" w:rsidP="007B6E39">
      <w:pPr>
        <w:spacing w:line="348" w:lineRule="auto"/>
        <w:ind w:firstLine="709"/>
        <w:jc w:val="both"/>
        <w:rPr>
          <w:rFonts w:ascii="Bookman Old Style" w:hAnsi="Bookman Old Style" w:cs="Arial"/>
          <w:spacing w:val="-6"/>
          <w:kern w:val="2"/>
          <w:sz w:val="28"/>
          <w:szCs w:val="28"/>
        </w:rPr>
      </w:pPr>
    </w:p>
    <w:p w14:paraId="481ADFE7" w14:textId="2FD81000" w:rsidR="00F01AB8" w:rsidRDefault="00D4412F" w:rsidP="007B6E39">
      <w:pPr>
        <w:spacing w:line="348" w:lineRule="auto"/>
        <w:ind w:firstLine="709"/>
        <w:jc w:val="both"/>
        <w:rPr>
          <w:rFonts w:ascii="Bookman Old Style" w:hAnsi="Bookman Old Style"/>
          <w:sz w:val="28"/>
          <w:szCs w:val="28"/>
        </w:rPr>
      </w:pPr>
      <w:r>
        <w:rPr>
          <w:rFonts w:ascii="Bookman Old Style" w:hAnsi="Bookman Old Style"/>
          <w:b/>
          <w:sz w:val="28"/>
          <w:szCs w:val="28"/>
        </w:rPr>
        <w:t>Cuarto</w:t>
      </w:r>
      <w:r w:rsidR="00F01AB8" w:rsidRPr="0058467E">
        <w:rPr>
          <w:rFonts w:ascii="Bookman Old Style" w:hAnsi="Bookman Old Style"/>
          <w:sz w:val="28"/>
          <w:szCs w:val="28"/>
        </w:rPr>
        <w:t xml:space="preserve">: </w:t>
      </w:r>
      <w:r w:rsidR="00BC261A" w:rsidRPr="00D4412F">
        <w:rPr>
          <w:rFonts w:ascii="Bookman Old Style" w:hAnsi="Bookman Old Style"/>
          <w:b/>
          <w:sz w:val="28"/>
          <w:szCs w:val="28"/>
        </w:rPr>
        <w:t>COMPULSAR</w:t>
      </w:r>
      <w:r w:rsidR="00F01AB8" w:rsidRPr="00D4412F">
        <w:rPr>
          <w:rFonts w:ascii="Bookman Old Style" w:hAnsi="Bookman Old Style"/>
          <w:b/>
          <w:sz w:val="28"/>
          <w:szCs w:val="28"/>
        </w:rPr>
        <w:t xml:space="preserve"> </w:t>
      </w:r>
      <w:r w:rsidR="00F01AB8" w:rsidRPr="0058467E">
        <w:rPr>
          <w:rFonts w:ascii="Bookman Old Style" w:hAnsi="Bookman Old Style"/>
          <w:sz w:val="28"/>
          <w:szCs w:val="28"/>
        </w:rPr>
        <w:t xml:space="preserve">copias de esta decisión a la </w:t>
      </w:r>
      <w:r w:rsidR="00F01AB8" w:rsidRPr="002C4D02">
        <w:rPr>
          <w:rFonts w:ascii="Bookman Old Style" w:hAnsi="Bookman Old Style"/>
          <w:sz w:val="28"/>
          <w:szCs w:val="28"/>
        </w:rPr>
        <w:t>Secretaría Distrital</w:t>
      </w:r>
      <w:r w:rsidR="00F01AB8" w:rsidRPr="0058467E">
        <w:rPr>
          <w:rFonts w:ascii="Bookman Old Style" w:hAnsi="Bookman Old Style"/>
          <w:sz w:val="28"/>
          <w:szCs w:val="28"/>
        </w:rPr>
        <w:t xml:space="preserve"> </w:t>
      </w:r>
      <w:r w:rsidR="002C4D02">
        <w:rPr>
          <w:rFonts w:ascii="Bookman Old Style" w:hAnsi="Bookman Old Style"/>
          <w:sz w:val="28"/>
          <w:szCs w:val="28"/>
        </w:rPr>
        <w:t>de la Mujer de Bogotá</w:t>
      </w:r>
      <w:r w:rsidR="009D046C">
        <w:rPr>
          <w:rFonts w:ascii="Bookman Old Style" w:hAnsi="Bookman Old Style"/>
          <w:sz w:val="28"/>
          <w:szCs w:val="28"/>
        </w:rPr>
        <w:t>, D.C.,</w:t>
      </w:r>
      <w:r w:rsidR="002C4D02">
        <w:rPr>
          <w:rFonts w:ascii="Bookman Old Style" w:hAnsi="Bookman Old Style"/>
          <w:sz w:val="28"/>
          <w:szCs w:val="28"/>
        </w:rPr>
        <w:t xml:space="preserve"> </w:t>
      </w:r>
      <w:r w:rsidR="00F01AB8" w:rsidRPr="0058467E">
        <w:rPr>
          <w:rFonts w:ascii="Bookman Old Style" w:hAnsi="Bookman Old Style"/>
          <w:sz w:val="28"/>
          <w:szCs w:val="28"/>
        </w:rPr>
        <w:t>para</w:t>
      </w:r>
      <w:r>
        <w:rPr>
          <w:rFonts w:ascii="Bookman Old Style" w:hAnsi="Bookman Old Style"/>
          <w:sz w:val="28"/>
          <w:szCs w:val="28"/>
        </w:rPr>
        <w:t xml:space="preserve"> lo expuesto en la parte motiva.</w:t>
      </w:r>
    </w:p>
    <w:p w14:paraId="71BAE36F" w14:textId="77777777" w:rsidR="00C73A45" w:rsidRDefault="00C73A45" w:rsidP="007B6E39">
      <w:pPr>
        <w:spacing w:line="348" w:lineRule="auto"/>
        <w:ind w:firstLine="709"/>
        <w:jc w:val="both"/>
        <w:rPr>
          <w:rFonts w:ascii="Bookman Old Style" w:hAnsi="Bookman Old Style"/>
          <w:sz w:val="28"/>
          <w:szCs w:val="28"/>
        </w:rPr>
      </w:pPr>
    </w:p>
    <w:p w14:paraId="29B40DD7" w14:textId="01CE5F8D" w:rsidR="00C73A45" w:rsidRPr="00C73A45" w:rsidRDefault="00C73A45" w:rsidP="007B6E39">
      <w:pPr>
        <w:spacing w:line="348" w:lineRule="auto"/>
        <w:ind w:firstLine="709"/>
        <w:jc w:val="both"/>
        <w:rPr>
          <w:rFonts w:ascii="Bookman Old Style" w:hAnsi="Bookman Old Style" w:cs="Arial"/>
          <w:spacing w:val="-6"/>
          <w:kern w:val="2"/>
          <w:sz w:val="28"/>
          <w:szCs w:val="28"/>
        </w:rPr>
      </w:pPr>
      <w:r>
        <w:rPr>
          <w:rFonts w:ascii="Bookman Old Style" w:hAnsi="Bookman Old Style"/>
          <w:b/>
          <w:sz w:val="28"/>
          <w:szCs w:val="28"/>
        </w:rPr>
        <w:t xml:space="preserve">Quinto: </w:t>
      </w:r>
      <w:r w:rsidR="00BC261A">
        <w:rPr>
          <w:rFonts w:ascii="Bookman Old Style" w:hAnsi="Bookman Old Style"/>
          <w:b/>
          <w:sz w:val="28"/>
          <w:szCs w:val="28"/>
        </w:rPr>
        <w:t>COMPULSAR</w:t>
      </w:r>
      <w:r>
        <w:rPr>
          <w:rFonts w:ascii="Bookman Old Style" w:hAnsi="Bookman Old Style"/>
          <w:b/>
          <w:sz w:val="28"/>
          <w:szCs w:val="28"/>
        </w:rPr>
        <w:t xml:space="preserve"> </w:t>
      </w:r>
      <w:r>
        <w:rPr>
          <w:rFonts w:ascii="Bookman Old Style" w:hAnsi="Bookman Old Style"/>
          <w:sz w:val="28"/>
          <w:szCs w:val="28"/>
        </w:rPr>
        <w:t>copias de esta decisión a</w:t>
      </w:r>
      <w:r w:rsidR="00C924CE">
        <w:rPr>
          <w:rFonts w:ascii="Bookman Old Style" w:hAnsi="Bookman Old Style"/>
          <w:sz w:val="28"/>
          <w:szCs w:val="28"/>
        </w:rPr>
        <w:t>l</w:t>
      </w:r>
      <w:r>
        <w:rPr>
          <w:rFonts w:ascii="Bookman Old Style" w:hAnsi="Bookman Old Style"/>
          <w:sz w:val="28"/>
          <w:szCs w:val="28"/>
        </w:rPr>
        <w:t xml:space="preserve"> </w:t>
      </w:r>
      <w:r w:rsidR="005A7C8D">
        <w:rPr>
          <w:rFonts w:ascii="Bookman Old Style" w:hAnsi="Bookman Old Style"/>
          <w:sz w:val="28"/>
          <w:szCs w:val="28"/>
        </w:rPr>
        <w:t>Consejo Superior de la J</w:t>
      </w:r>
      <w:r>
        <w:rPr>
          <w:rFonts w:ascii="Bookman Old Style" w:hAnsi="Bookman Old Style"/>
          <w:sz w:val="28"/>
          <w:szCs w:val="28"/>
        </w:rPr>
        <w:t>udicatura, para lo expuesto en la parte motiva.</w:t>
      </w:r>
    </w:p>
    <w:p w14:paraId="4A0C8579" w14:textId="77777777" w:rsidR="007B6E39" w:rsidRDefault="007B6E39" w:rsidP="007B6E39">
      <w:pPr>
        <w:spacing w:line="348" w:lineRule="auto"/>
        <w:ind w:firstLine="709"/>
        <w:jc w:val="both"/>
        <w:rPr>
          <w:rFonts w:ascii="Bookman Old Style" w:hAnsi="Bookman Old Style" w:cs="Arial"/>
          <w:spacing w:val="-6"/>
          <w:kern w:val="2"/>
          <w:sz w:val="28"/>
          <w:szCs w:val="28"/>
        </w:rPr>
      </w:pPr>
    </w:p>
    <w:p w14:paraId="63D415CA" w14:textId="77777777" w:rsidR="00852E44" w:rsidRDefault="00852E44" w:rsidP="007B6E39">
      <w:pPr>
        <w:spacing w:line="348" w:lineRule="auto"/>
        <w:ind w:firstLine="709"/>
        <w:jc w:val="both"/>
        <w:rPr>
          <w:rFonts w:ascii="Bookman Old Style" w:hAnsi="Bookman Old Style" w:cs="Arial"/>
          <w:spacing w:val="-6"/>
          <w:kern w:val="2"/>
          <w:sz w:val="28"/>
          <w:szCs w:val="28"/>
        </w:rPr>
      </w:pPr>
    </w:p>
    <w:p w14:paraId="5D6943A7" w14:textId="77777777" w:rsidR="007B6E39" w:rsidRPr="00C06563" w:rsidRDefault="007B6E39" w:rsidP="007B6E39">
      <w:pPr>
        <w:spacing w:line="360" w:lineRule="auto"/>
        <w:ind w:firstLine="708"/>
        <w:jc w:val="both"/>
        <w:rPr>
          <w:rFonts w:ascii="Bookman Old Style" w:hAnsi="Bookman Old Style"/>
          <w:spacing w:val="-6"/>
          <w:sz w:val="28"/>
          <w:szCs w:val="28"/>
        </w:rPr>
      </w:pPr>
      <w:r w:rsidRPr="00C06563">
        <w:rPr>
          <w:rFonts w:ascii="Bookman Old Style" w:hAnsi="Bookman Old Style"/>
          <w:spacing w:val="-6"/>
          <w:sz w:val="28"/>
          <w:szCs w:val="28"/>
        </w:rPr>
        <w:t xml:space="preserve">Contra esta decisión no </w:t>
      </w:r>
      <w:r>
        <w:rPr>
          <w:rFonts w:ascii="Bookman Old Style" w:hAnsi="Bookman Old Style"/>
          <w:spacing w:val="-6"/>
          <w:sz w:val="28"/>
          <w:szCs w:val="28"/>
        </w:rPr>
        <w:t xml:space="preserve">proceden </w:t>
      </w:r>
      <w:r w:rsidRPr="00C06563">
        <w:rPr>
          <w:rFonts w:ascii="Bookman Old Style" w:hAnsi="Bookman Old Style"/>
          <w:spacing w:val="-6"/>
          <w:sz w:val="28"/>
          <w:szCs w:val="28"/>
        </w:rPr>
        <w:t>recurso</w:t>
      </w:r>
      <w:r>
        <w:rPr>
          <w:rFonts w:ascii="Bookman Old Style" w:hAnsi="Bookman Old Style"/>
          <w:spacing w:val="-6"/>
          <w:sz w:val="28"/>
          <w:szCs w:val="28"/>
        </w:rPr>
        <w:t>s</w:t>
      </w:r>
      <w:r w:rsidRPr="00C06563">
        <w:rPr>
          <w:rFonts w:ascii="Bookman Old Style" w:hAnsi="Bookman Old Style"/>
          <w:spacing w:val="-6"/>
          <w:sz w:val="28"/>
          <w:szCs w:val="28"/>
        </w:rPr>
        <w:t>.</w:t>
      </w:r>
    </w:p>
    <w:p w14:paraId="2A554F90" w14:textId="77777777" w:rsidR="007B6E39" w:rsidRDefault="007B6E39" w:rsidP="007B6E39">
      <w:pPr>
        <w:spacing w:line="360" w:lineRule="auto"/>
        <w:jc w:val="center"/>
        <w:rPr>
          <w:rFonts w:ascii="Bookman Old Style" w:hAnsi="Bookman Old Style"/>
          <w:sz w:val="28"/>
          <w:szCs w:val="28"/>
        </w:rPr>
      </w:pPr>
    </w:p>
    <w:p w14:paraId="5A54C29E" w14:textId="77777777" w:rsidR="00852E44" w:rsidRDefault="00852E44" w:rsidP="007B6E39">
      <w:pPr>
        <w:spacing w:line="360" w:lineRule="auto"/>
        <w:jc w:val="center"/>
        <w:rPr>
          <w:rFonts w:ascii="Bookman Old Style" w:hAnsi="Bookman Old Style"/>
          <w:sz w:val="28"/>
          <w:szCs w:val="28"/>
        </w:rPr>
      </w:pPr>
    </w:p>
    <w:p w14:paraId="4FD00043" w14:textId="77777777" w:rsidR="00D4412F" w:rsidRDefault="00D4412F" w:rsidP="007B6E39">
      <w:pPr>
        <w:spacing w:line="360" w:lineRule="auto"/>
        <w:jc w:val="center"/>
        <w:rPr>
          <w:rFonts w:ascii="Bookman Old Style" w:hAnsi="Bookman Old Style"/>
          <w:sz w:val="28"/>
          <w:szCs w:val="28"/>
        </w:rPr>
      </w:pPr>
    </w:p>
    <w:p w14:paraId="25D9FE63" w14:textId="77777777" w:rsidR="007B6E39" w:rsidRPr="00F01AB8" w:rsidRDefault="007B6E39" w:rsidP="007B6E39">
      <w:pPr>
        <w:spacing w:line="360" w:lineRule="auto"/>
        <w:jc w:val="center"/>
        <w:rPr>
          <w:rFonts w:ascii="Bookman Old Style" w:hAnsi="Bookman Old Style"/>
          <w:sz w:val="24"/>
          <w:szCs w:val="24"/>
        </w:rPr>
      </w:pPr>
      <w:r w:rsidRPr="00F01AB8">
        <w:rPr>
          <w:rFonts w:ascii="Bookman Old Style" w:hAnsi="Bookman Old Style" w:cs="Arial"/>
          <w:spacing w:val="-6"/>
          <w:kern w:val="2"/>
          <w:sz w:val="28"/>
          <w:szCs w:val="28"/>
        </w:rPr>
        <w:t>Notifíquese y cúmplase.</w:t>
      </w:r>
    </w:p>
    <w:p w14:paraId="3700E2D9" w14:textId="77777777" w:rsidR="00021099" w:rsidRPr="0058467E" w:rsidRDefault="00021099" w:rsidP="0058467E">
      <w:pPr>
        <w:spacing w:line="360" w:lineRule="auto"/>
        <w:ind w:right="51"/>
        <w:jc w:val="both"/>
        <w:rPr>
          <w:rFonts w:ascii="Bookman Old Style" w:hAnsi="Bookman Old Style"/>
          <w:sz w:val="28"/>
          <w:szCs w:val="28"/>
        </w:rPr>
      </w:pPr>
    </w:p>
    <w:p w14:paraId="380B723A" w14:textId="77777777" w:rsidR="00021099" w:rsidRPr="0058467E" w:rsidRDefault="00021099" w:rsidP="00F01AB8">
      <w:pPr>
        <w:spacing w:line="360" w:lineRule="auto"/>
        <w:ind w:right="51"/>
        <w:jc w:val="both"/>
        <w:rPr>
          <w:rFonts w:ascii="Bookman Old Style" w:hAnsi="Bookman Old Style"/>
          <w:sz w:val="28"/>
          <w:szCs w:val="28"/>
        </w:rPr>
      </w:pPr>
    </w:p>
    <w:p w14:paraId="2A29FB48" w14:textId="77777777" w:rsidR="00021099" w:rsidRDefault="00021099" w:rsidP="0058467E">
      <w:pPr>
        <w:spacing w:line="360" w:lineRule="auto"/>
        <w:rPr>
          <w:rFonts w:ascii="Bookman Old Style" w:hAnsi="Bookman Old Style"/>
          <w:sz w:val="28"/>
          <w:szCs w:val="28"/>
        </w:rPr>
      </w:pPr>
    </w:p>
    <w:p w14:paraId="2799B553" w14:textId="77777777" w:rsidR="00994A0C" w:rsidRDefault="00994A0C" w:rsidP="0058467E">
      <w:pPr>
        <w:spacing w:line="360" w:lineRule="auto"/>
        <w:rPr>
          <w:rFonts w:ascii="Bookman Old Style" w:hAnsi="Bookman Old Style"/>
          <w:sz w:val="28"/>
          <w:szCs w:val="28"/>
        </w:rPr>
      </w:pPr>
    </w:p>
    <w:p w14:paraId="4ECE0585" w14:textId="77777777" w:rsidR="00994A0C" w:rsidRPr="003E14C2" w:rsidRDefault="00994A0C" w:rsidP="00994A0C">
      <w:pPr>
        <w:spacing w:line="360" w:lineRule="auto"/>
        <w:ind w:right="-398"/>
        <w:jc w:val="center"/>
        <w:rPr>
          <w:rFonts w:ascii="Bookman Old Style" w:hAnsi="Bookman Old Style"/>
          <w:b/>
          <w:sz w:val="28"/>
          <w:szCs w:val="28"/>
        </w:rPr>
      </w:pPr>
      <w:r w:rsidRPr="003E14C2">
        <w:rPr>
          <w:rFonts w:ascii="Bookman Old Style" w:hAnsi="Bookman Old Style"/>
          <w:b/>
          <w:sz w:val="28"/>
          <w:szCs w:val="28"/>
        </w:rPr>
        <w:t>LUIS ANTONIO HERNÁNDEZ BARBOSA</w:t>
      </w:r>
    </w:p>
    <w:p w14:paraId="50B6AD63" w14:textId="77777777" w:rsidR="00994A0C" w:rsidRPr="003E14C2" w:rsidRDefault="00994A0C" w:rsidP="00994A0C">
      <w:pPr>
        <w:spacing w:line="360" w:lineRule="auto"/>
        <w:jc w:val="center"/>
        <w:rPr>
          <w:rFonts w:ascii="Bookman Old Style" w:hAnsi="Bookman Old Style" w:cs="Arial"/>
          <w:b/>
          <w:sz w:val="28"/>
          <w:szCs w:val="28"/>
        </w:rPr>
      </w:pPr>
    </w:p>
    <w:p w14:paraId="5F6103C2" w14:textId="77777777" w:rsidR="00994A0C" w:rsidRDefault="00994A0C" w:rsidP="006E1319">
      <w:pPr>
        <w:spacing w:line="360" w:lineRule="auto"/>
        <w:rPr>
          <w:rFonts w:ascii="Bookman Old Style" w:hAnsi="Bookman Old Style" w:cs="Arial"/>
          <w:b/>
          <w:sz w:val="28"/>
          <w:szCs w:val="28"/>
        </w:rPr>
      </w:pPr>
    </w:p>
    <w:p w14:paraId="27DA1021" w14:textId="77777777" w:rsidR="00F01AB8" w:rsidRDefault="00F01AB8" w:rsidP="00994A0C">
      <w:pPr>
        <w:spacing w:line="360" w:lineRule="auto"/>
        <w:jc w:val="center"/>
        <w:rPr>
          <w:rFonts w:ascii="Bookman Old Style" w:hAnsi="Bookman Old Style" w:cs="Arial"/>
          <w:b/>
          <w:sz w:val="28"/>
          <w:szCs w:val="28"/>
        </w:rPr>
      </w:pPr>
    </w:p>
    <w:p w14:paraId="73A995FB" w14:textId="77777777" w:rsidR="00F01AB8" w:rsidRPr="003E14C2" w:rsidRDefault="00F01AB8" w:rsidP="00994A0C">
      <w:pPr>
        <w:spacing w:line="360" w:lineRule="auto"/>
        <w:jc w:val="center"/>
        <w:rPr>
          <w:rFonts w:ascii="Bookman Old Style" w:hAnsi="Bookman Old Style" w:cs="Arial"/>
          <w:b/>
          <w:sz w:val="28"/>
          <w:szCs w:val="28"/>
        </w:rPr>
      </w:pPr>
    </w:p>
    <w:p w14:paraId="4BEBAFC6" w14:textId="77777777" w:rsidR="00994A0C" w:rsidRPr="003E14C2" w:rsidRDefault="00994A0C" w:rsidP="00994A0C">
      <w:pPr>
        <w:spacing w:line="360" w:lineRule="auto"/>
        <w:jc w:val="center"/>
        <w:rPr>
          <w:rFonts w:ascii="Bookman Old Style" w:hAnsi="Bookman Old Style" w:cs="Arial"/>
          <w:b/>
          <w:sz w:val="28"/>
          <w:szCs w:val="28"/>
        </w:rPr>
      </w:pPr>
      <w:r w:rsidRPr="003E14C2">
        <w:rPr>
          <w:rFonts w:ascii="Bookman Old Style" w:hAnsi="Bookman Old Style" w:cs="Arial"/>
          <w:b/>
          <w:sz w:val="28"/>
          <w:szCs w:val="28"/>
        </w:rPr>
        <w:t xml:space="preserve">      JOSÉ FRANCISCO ACUÑA VIZCAYA</w:t>
      </w:r>
    </w:p>
    <w:p w14:paraId="2BC326DB" w14:textId="77777777" w:rsidR="00994A0C" w:rsidRPr="003E14C2" w:rsidRDefault="00994A0C" w:rsidP="00994A0C">
      <w:pPr>
        <w:spacing w:line="360" w:lineRule="auto"/>
        <w:ind w:right="-398"/>
        <w:rPr>
          <w:rFonts w:ascii="Bookman Old Style" w:hAnsi="Bookman Old Style"/>
          <w:b/>
          <w:sz w:val="28"/>
          <w:szCs w:val="28"/>
        </w:rPr>
      </w:pPr>
    </w:p>
    <w:p w14:paraId="78B676EC" w14:textId="77777777" w:rsidR="00994A0C" w:rsidRDefault="00994A0C" w:rsidP="00994A0C">
      <w:pPr>
        <w:spacing w:line="360" w:lineRule="auto"/>
        <w:ind w:right="-398"/>
        <w:jc w:val="center"/>
        <w:rPr>
          <w:rFonts w:ascii="Bookman Old Style" w:hAnsi="Bookman Old Style"/>
          <w:b/>
          <w:sz w:val="28"/>
          <w:szCs w:val="28"/>
        </w:rPr>
      </w:pPr>
    </w:p>
    <w:p w14:paraId="62C4FAD6" w14:textId="77777777" w:rsidR="006E1319" w:rsidRDefault="006E1319" w:rsidP="00994A0C">
      <w:pPr>
        <w:spacing w:line="360" w:lineRule="auto"/>
        <w:ind w:right="-398"/>
        <w:jc w:val="center"/>
        <w:rPr>
          <w:rFonts w:ascii="Bookman Old Style" w:hAnsi="Bookman Old Style"/>
          <w:b/>
          <w:sz w:val="28"/>
          <w:szCs w:val="28"/>
        </w:rPr>
      </w:pPr>
    </w:p>
    <w:p w14:paraId="0AFD33FF" w14:textId="77777777" w:rsidR="00994A0C" w:rsidRDefault="00994A0C" w:rsidP="00994A0C">
      <w:pPr>
        <w:spacing w:line="360" w:lineRule="auto"/>
        <w:ind w:right="-398"/>
        <w:jc w:val="center"/>
        <w:rPr>
          <w:rFonts w:ascii="Bookman Old Style" w:hAnsi="Bookman Old Style"/>
          <w:b/>
          <w:sz w:val="28"/>
          <w:szCs w:val="28"/>
        </w:rPr>
      </w:pPr>
    </w:p>
    <w:p w14:paraId="2CBB84AF" w14:textId="77777777" w:rsidR="00BC261A" w:rsidRDefault="00BC261A" w:rsidP="00994A0C">
      <w:pPr>
        <w:spacing w:line="360" w:lineRule="auto"/>
        <w:ind w:right="-398"/>
        <w:jc w:val="center"/>
        <w:rPr>
          <w:rFonts w:ascii="Bookman Old Style" w:hAnsi="Bookman Old Style"/>
          <w:b/>
          <w:sz w:val="28"/>
          <w:szCs w:val="28"/>
        </w:rPr>
      </w:pPr>
    </w:p>
    <w:p w14:paraId="36E2F0BA" w14:textId="30DE08C3" w:rsidR="00994A0C" w:rsidRDefault="00994A0C" w:rsidP="00BC261A">
      <w:pPr>
        <w:spacing w:line="360" w:lineRule="auto"/>
        <w:ind w:right="-398"/>
        <w:jc w:val="center"/>
        <w:rPr>
          <w:rFonts w:ascii="Bookman Old Style" w:hAnsi="Bookman Old Style"/>
          <w:b/>
          <w:sz w:val="28"/>
          <w:szCs w:val="28"/>
        </w:rPr>
      </w:pPr>
      <w:r w:rsidRPr="003E14C2">
        <w:rPr>
          <w:rFonts w:ascii="Bookman Old Style" w:hAnsi="Bookman Old Style"/>
          <w:b/>
          <w:sz w:val="28"/>
          <w:szCs w:val="28"/>
        </w:rPr>
        <w:t>JOSÉ LUIS BARCELÓ CAMACHO</w:t>
      </w:r>
    </w:p>
    <w:p w14:paraId="3BB9DF81" w14:textId="77777777" w:rsidR="009D046C" w:rsidRDefault="009D046C" w:rsidP="00994A0C">
      <w:pPr>
        <w:spacing w:line="360" w:lineRule="auto"/>
        <w:ind w:right="-398"/>
        <w:jc w:val="center"/>
        <w:rPr>
          <w:rFonts w:ascii="Bookman Old Style" w:hAnsi="Bookman Old Style"/>
          <w:b/>
          <w:sz w:val="28"/>
          <w:szCs w:val="28"/>
        </w:rPr>
      </w:pPr>
    </w:p>
    <w:p w14:paraId="64C025A3" w14:textId="77777777" w:rsidR="009D046C" w:rsidRDefault="009D046C" w:rsidP="00994A0C">
      <w:pPr>
        <w:spacing w:line="360" w:lineRule="auto"/>
        <w:ind w:right="-398"/>
        <w:jc w:val="center"/>
        <w:rPr>
          <w:rFonts w:ascii="Bookman Old Style" w:hAnsi="Bookman Old Style"/>
          <w:b/>
          <w:sz w:val="28"/>
          <w:szCs w:val="28"/>
        </w:rPr>
      </w:pPr>
    </w:p>
    <w:p w14:paraId="00BB183F" w14:textId="77777777" w:rsidR="00852E44" w:rsidRDefault="00852E44" w:rsidP="00994A0C">
      <w:pPr>
        <w:spacing w:line="360" w:lineRule="auto"/>
        <w:ind w:right="-398"/>
        <w:jc w:val="center"/>
        <w:rPr>
          <w:rFonts w:ascii="Bookman Old Style" w:hAnsi="Bookman Old Style"/>
          <w:b/>
          <w:sz w:val="28"/>
          <w:szCs w:val="28"/>
        </w:rPr>
      </w:pPr>
    </w:p>
    <w:p w14:paraId="249DCB22" w14:textId="77777777" w:rsidR="00852E44" w:rsidRPr="003E14C2" w:rsidRDefault="00852E44" w:rsidP="00994A0C">
      <w:pPr>
        <w:spacing w:line="360" w:lineRule="auto"/>
        <w:ind w:right="-398"/>
        <w:jc w:val="center"/>
        <w:rPr>
          <w:rFonts w:ascii="Bookman Old Style" w:hAnsi="Bookman Old Style"/>
          <w:b/>
          <w:sz w:val="28"/>
          <w:szCs w:val="28"/>
        </w:rPr>
      </w:pPr>
    </w:p>
    <w:p w14:paraId="3B39D57B" w14:textId="77777777" w:rsidR="00994A0C" w:rsidRPr="003E14C2" w:rsidRDefault="00994A0C" w:rsidP="00994A0C">
      <w:pPr>
        <w:spacing w:line="360" w:lineRule="auto"/>
        <w:ind w:right="-398"/>
        <w:jc w:val="center"/>
        <w:rPr>
          <w:rFonts w:ascii="Bookman Old Style" w:hAnsi="Bookman Old Style"/>
          <w:b/>
          <w:sz w:val="28"/>
          <w:szCs w:val="28"/>
        </w:rPr>
      </w:pPr>
      <w:r w:rsidRPr="003E14C2">
        <w:rPr>
          <w:rFonts w:ascii="Bookman Old Style" w:hAnsi="Bookman Old Style"/>
          <w:b/>
          <w:sz w:val="28"/>
          <w:szCs w:val="28"/>
        </w:rPr>
        <w:t>FERNANDO ALBERTO CASTRO CABALLERO</w:t>
      </w:r>
    </w:p>
    <w:p w14:paraId="34BF9538" w14:textId="77777777" w:rsidR="00994A0C" w:rsidRPr="003E14C2" w:rsidRDefault="00994A0C" w:rsidP="00994A0C">
      <w:pPr>
        <w:spacing w:line="360" w:lineRule="auto"/>
        <w:ind w:right="-398"/>
        <w:rPr>
          <w:rFonts w:ascii="Bookman Old Style" w:hAnsi="Bookman Old Style"/>
          <w:b/>
          <w:sz w:val="28"/>
          <w:szCs w:val="28"/>
        </w:rPr>
      </w:pPr>
    </w:p>
    <w:p w14:paraId="1CE87CB8" w14:textId="77777777" w:rsidR="00994A0C" w:rsidRDefault="00994A0C" w:rsidP="00994A0C">
      <w:pPr>
        <w:spacing w:line="360" w:lineRule="auto"/>
        <w:ind w:right="-398"/>
        <w:rPr>
          <w:rFonts w:ascii="Bookman Old Style" w:hAnsi="Bookman Old Style"/>
          <w:b/>
          <w:sz w:val="28"/>
          <w:szCs w:val="28"/>
        </w:rPr>
      </w:pPr>
    </w:p>
    <w:p w14:paraId="1E055445" w14:textId="77777777" w:rsidR="00994A0C" w:rsidRDefault="00994A0C" w:rsidP="00994A0C">
      <w:pPr>
        <w:spacing w:line="360" w:lineRule="auto"/>
        <w:ind w:right="-398"/>
        <w:rPr>
          <w:rFonts w:ascii="Bookman Old Style" w:hAnsi="Bookman Old Style"/>
          <w:b/>
          <w:sz w:val="28"/>
          <w:szCs w:val="28"/>
        </w:rPr>
      </w:pPr>
    </w:p>
    <w:p w14:paraId="4D7EA219" w14:textId="77777777" w:rsidR="00994A0C" w:rsidRPr="003E14C2" w:rsidRDefault="00994A0C" w:rsidP="00994A0C">
      <w:pPr>
        <w:spacing w:line="360" w:lineRule="auto"/>
        <w:ind w:right="-398"/>
        <w:rPr>
          <w:rFonts w:ascii="Bookman Old Style" w:hAnsi="Bookman Old Style"/>
          <w:b/>
          <w:sz w:val="28"/>
          <w:szCs w:val="28"/>
        </w:rPr>
      </w:pPr>
    </w:p>
    <w:p w14:paraId="0E1D7A6B" w14:textId="77777777" w:rsidR="00994A0C" w:rsidRPr="003E14C2" w:rsidRDefault="00994A0C" w:rsidP="00994A0C">
      <w:pPr>
        <w:spacing w:line="360" w:lineRule="auto"/>
        <w:ind w:right="-398"/>
        <w:jc w:val="center"/>
        <w:rPr>
          <w:rFonts w:ascii="Bookman Old Style" w:hAnsi="Bookman Old Style"/>
          <w:b/>
          <w:sz w:val="28"/>
          <w:szCs w:val="28"/>
        </w:rPr>
      </w:pPr>
      <w:r w:rsidRPr="003E14C2">
        <w:rPr>
          <w:rFonts w:ascii="Bookman Old Style" w:hAnsi="Bookman Old Style"/>
          <w:b/>
          <w:sz w:val="28"/>
          <w:szCs w:val="28"/>
        </w:rPr>
        <w:t>EUGENIO FERNÁNDEZ CARLIER</w:t>
      </w:r>
    </w:p>
    <w:p w14:paraId="1BEE0C7A" w14:textId="77777777" w:rsidR="00994A0C" w:rsidRPr="003E14C2" w:rsidRDefault="00994A0C" w:rsidP="00994A0C">
      <w:pPr>
        <w:spacing w:line="360" w:lineRule="auto"/>
        <w:ind w:right="-398"/>
        <w:jc w:val="center"/>
        <w:rPr>
          <w:rFonts w:ascii="Bookman Old Style" w:hAnsi="Bookman Old Style"/>
          <w:b/>
          <w:sz w:val="28"/>
          <w:szCs w:val="28"/>
        </w:rPr>
      </w:pPr>
    </w:p>
    <w:p w14:paraId="1661613D" w14:textId="77777777" w:rsidR="00994A0C" w:rsidRPr="003E14C2" w:rsidRDefault="00994A0C" w:rsidP="00994A0C">
      <w:pPr>
        <w:spacing w:line="360" w:lineRule="auto"/>
        <w:ind w:right="-398"/>
        <w:jc w:val="center"/>
        <w:rPr>
          <w:rFonts w:ascii="Bookman Old Style" w:hAnsi="Bookman Old Style"/>
          <w:b/>
          <w:sz w:val="28"/>
          <w:szCs w:val="28"/>
        </w:rPr>
      </w:pPr>
    </w:p>
    <w:p w14:paraId="30DC2E7D" w14:textId="77777777" w:rsidR="00994A0C" w:rsidRPr="003E14C2" w:rsidRDefault="00994A0C" w:rsidP="00994A0C">
      <w:pPr>
        <w:spacing w:line="360" w:lineRule="auto"/>
        <w:ind w:right="-398"/>
        <w:rPr>
          <w:rFonts w:ascii="Bookman Old Style" w:hAnsi="Bookman Old Style"/>
          <w:b/>
          <w:sz w:val="28"/>
          <w:szCs w:val="28"/>
        </w:rPr>
      </w:pPr>
    </w:p>
    <w:p w14:paraId="09F03646" w14:textId="77777777" w:rsidR="00994A0C" w:rsidRPr="003E14C2" w:rsidRDefault="00994A0C" w:rsidP="00994A0C">
      <w:pPr>
        <w:spacing w:line="360" w:lineRule="auto"/>
        <w:ind w:right="-398"/>
        <w:jc w:val="center"/>
        <w:rPr>
          <w:rFonts w:ascii="Bookman Old Style" w:hAnsi="Bookman Old Style"/>
          <w:b/>
          <w:sz w:val="28"/>
          <w:szCs w:val="28"/>
        </w:rPr>
      </w:pPr>
      <w:r w:rsidRPr="003E14C2">
        <w:rPr>
          <w:rFonts w:ascii="Bookman Old Style" w:hAnsi="Bookman Old Style"/>
          <w:b/>
          <w:sz w:val="28"/>
          <w:szCs w:val="28"/>
        </w:rPr>
        <w:t>EYDER PATIÑO CABRERA</w:t>
      </w:r>
    </w:p>
    <w:p w14:paraId="5F5ECC22" w14:textId="77777777" w:rsidR="00994A0C" w:rsidRPr="003E14C2" w:rsidRDefault="00994A0C" w:rsidP="00994A0C">
      <w:pPr>
        <w:spacing w:line="360" w:lineRule="auto"/>
        <w:ind w:right="-398"/>
        <w:rPr>
          <w:rFonts w:ascii="Bookman Old Style" w:hAnsi="Bookman Old Style"/>
          <w:b/>
          <w:sz w:val="28"/>
          <w:szCs w:val="28"/>
        </w:rPr>
      </w:pPr>
    </w:p>
    <w:p w14:paraId="52CA10BD" w14:textId="77777777" w:rsidR="00994A0C" w:rsidRPr="003E14C2" w:rsidRDefault="00994A0C" w:rsidP="00994A0C">
      <w:pPr>
        <w:spacing w:line="360" w:lineRule="auto"/>
        <w:ind w:right="-398"/>
        <w:jc w:val="center"/>
        <w:rPr>
          <w:rFonts w:ascii="Bookman Old Style" w:hAnsi="Bookman Old Style"/>
          <w:b/>
          <w:sz w:val="28"/>
          <w:szCs w:val="28"/>
        </w:rPr>
      </w:pPr>
    </w:p>
    <w:p w14:paraId="2CF0FB14" w14:textId="77777777" w:rsidR="00994A0C" w:rsidRPr="003E14C2" w:rsidRDefault="00994A0C" w:rsidP="00994A0C">
      <w:pPr>
        <w:spacing w:line="360" w:lineRule="auto"/>
        <w:ind w:right="-398"/>
        <w:jc w:val="center"/>
        <w:rPr>
          <w:rFonts w:ascii="Bookman Old Style" w:hAnsi="Bookman Old Style"/>
          <w:b/>
          <w:sz w:val="28"/>
          <w:szCs w:val="28"/>
        </w:rPr>
      </w:pPr>
    </w:p>
    <w:p w14:paraId="33DCEEA1" w14:textId="77777777" w:rsidR="00994A0C" w:rsidRPr="003E14C2" w:rsidRDefault="00994A0C" w:rsidP="00994A0C">
      <w:pPr>
        <w:spacing w:line="360" w:lineRule="auto"/>
        <w:ind w:right="-398"/>
        <w:jc w:val="center"/>
        <w:rPr>
          <w:rFonts w:ascii="Bookman Old Style" w:hAnsi="Bookman Old Style"/>
          <w:b/>
          <w:sz w:val="28"/>
          <w:szCs w:val="28"/>
        </w:rPr>
      </w:pPr>
      <w:r w:rsidRPr="003E14C2">
        <w:rPr>
          <w:rFonts w:ascii="Bookman Old Style" w:hAnsi="Bookman Old Style"/>
          <w:b/>
          <w:sz w:val="28"/>
          <w:szCs w:val="28"/>
        </w:rPr>
        <w:t>PATRICIA SALAZAR CUÉLLAR</w:t>
      </w:r>
    </w:p>
    <w:p w14:paraId="28D7FD88" w14:textId="77777777" w:rsidR="006E1319" w:rsidRDefault="006E1319" w:rsidP="00994A0C">
      <w:pPr>
        <w:spacing w:line="360" w:lineRule="auto"/>
        <w:ind w:right="-398"/>
        <w:jc w:val="center"/>
        <w:rPr>
          <w:rFonts w:ascii="Bookman Old Style" w:hAnsi="Bookman Old Style"/>
          <w:b/>
          <w:sz w:val="28"/>
          <w:szCs w:val="28"/>
        </w:rPr>
      </w:pPr>
    </w:p>
    <w:p w14:paraId="54868B34" w14:textId="77777777" w:rsidR="00852E44" w:rsidRPr="003E14C2" w:rsidRDefault="00852E44" w:rsidP="00994A0C">
      <w:pPr>
        <w:spacing w:line="360" w:lineRule="auto"/>
        <w:ind w:right="-398"/>
        <w:jc w:val="center"/>
        <w:rPr>
          <w:rFonts w:ascii="Bookman Old Style" w:hAnsi="Bookman Old Style"/>
          <w:b/>
          <w:sz w:val="28"/>
          <w:szCs w:val="28"/>
        </w:rPr>
      </w:pPr>
    </w:p>
    <w:p w14:paraId="18B9F731" w14:textId="77777777" w:rsidR="00994A0C" w:rsidRPr="003E14C2" w:rsidRDefault="00994A0C" w:rsidP="00994A0C">
      <w:pPr>
        <w:spacing w:line="360" w:lineRule="auto"/>
        <w:ind w:right="-398"/>
        <w:jc w:val="center"/>
        <w:rPr>
          <w:rFonts w:ascii="Bookman Old Style" w:hAnsi="Bookman Old Style"/>
          <w:b/>
          <w:sz w:val="28"/>
          <w:szCs w:val="28"/>
        </w:rPr>
      </w:pPr>
    </w:p>
    <w:p w14:paraId="314CC049" w14:textId="77777777" w:rsidR="00994A0C" w:rsidRPr="003E14C2" w:rsidRDefault="00994A0C" w:rsidP="00994A0C">
      <w:pPr>
        <w:spacing w:line="360" w:lineRule="auto"/>
        <w:ind w:right="-398"/>
        <w:jc w:val="center"/>
        <w:rPr>
          <w:rFonts w:ascii="Bookman Old Style" w:hAnsi="Bookman Old Style"/>
          <w:b/>
          <w:sz w:val="28"/>
          <w:szCs w:val="28"/>
        </w:rPr>
      </w:pPr>
      <w:r w:rsidRPr="003E14C2">
        <w:rPr>
          <w:rFonts w:ascii="Bookman Old Style" w:hAnsi="Bookman Old Style"/>
          <w:b/>
          <w:sz w:val="28"/>
          <w:szCs w:val="28"/>
        </w:rPr>
        <w:t>LUIS GUILLERMO SALAZAR OTERO</w:t>
      </w:r>
    </w:p>
    <w:p w14:paraId="68796DCF" w14:textId="77777777" w:rsidR="00994A0C" w:rsidRPr="003E14C2" w:rsidRDefault="00994A0C" w:rsidP="00994A0C">
      <w:pPr>
        <w:spacing w:line="360" w:lineRule="auto"/>
        <w:ind w:right="-398"/>
        <w:jc w:val="center"/>
        <w:rPr>
          <w:rFonts w:ascii="Bookman Old Style" w:hAnsi="Bookman Old Style"/>
          <w:b/>
          <w:sz w:val="28"/>
          <w:szCs w:val="28"/>
        </w:rPr>
      </w:pPr>
    </w:p>
    <w:p w14:paraId="15768E5F" w14:textId="77777777" w:rsidR="00994A0C" w:rsidRPr="003E14C2" w:rsidRDefault="00994A0C" w:rsidP="00994A0C">
      <w:pPr>
        <w:ind w:right="-397"/>
        <w:jc w:val="center"/>
        <w:rPr>
          <w:rFonts w:ascii="Bookman Old Style" w:hAnsi="Bookman Old Style"/>
          <w:sz w:val="28"/>
          <w:szCs w:val="28"/>
        </w:rPr>
      </w:pPr>
    </w:p>
    <w:p w14:paraId="004082C5" w14:textId="77777777" w:rsidR="00994A0C" w:rsidRPr="003E14C2" w:rsidRDefault="00994A0C" w:rsidP="00994A0C">
      <w:pPr>
        <w:ind w:right="-397"/>
        <w:jc w:val="center"/>
        <w:rPr>
          <w:rFonts w:ascii="Bookman Old Style" w:hAnsi="Bookman Old Style"/>
          <w:sz w:val="28"/>
          <w:szCs w:val="28"/>
        </w:rPr>
      </w:pPr>
    </w:p>
    <w:p w14:paraId="45E57225" w14:textId="77777777" w:rsidR="00994A0C" w:rsidRDefault="00994A0C" w:rsidP="00994A0C">
      <w:pPr>
        <w:ind w:right="-397"/>
        <w:jc w:val="center"/>
        <w:rPr>
          <w:rFonts w:ascii="Bookman Old Style" w:hAnsi="Bookman Old Style"/>
          <w:sz w:val="28"/>
          <w:szCs w:val="28"/>
        </w:rPr>
      </w:pPr>
    </w:p>
    <w:p w14:paraId="4897238B" w14:textId="77777777" w:rsidR="00852E44" w:rsidRDefault="00852E44" w:rsidP="00994A0C">
      <w:pPr>
        <w:ind w:right="-397"/>
        <w:jc w:val="center"/>
        <w:rPr>
          <w:rFonts w:ascii="Bookman Old Style" w:hAnsi="Bookman Old Style"/>
          <w:sz w:val="28"/>
          <w:szCs w:val="28"/>
        </w:rPr>
      </w:pPr>
    </w:p>
    <w:p w14:paraId="693B5EF7" w14:textId="77777777" w:rsidR="00852E44" w:rsidRDefault="00852E44" w:rsidP="00994A0C">
      <w:pPr>
        <w:ind w:right="-397"/>
        <w:jc w:val="center"/>
        <w:rPr>
          <w:rFonts w:ascii="Bookman Old Style" w:hAnsi="Bookman Old Style"/>
          <w:sz w:val="28"/>
          <w:szCs w:val="28"/>
        </w:rPr>
      </w:pPr>
    </w:p>
    <w:p w14:paraId="5102FCDA" w14:textId="77777777" w:rsidR="00BC261A" w:rsidRDefault="00BC261A" w:rsidP="00994A0C">
      <w:pPr>
        <w:ind w:right="-397"/>
        <w:jc w:val="center"/>
        <w:rPr>
          <w:rFonts w:ascii="Bookman Old Style" w:hAnsi="Bookman Old Style"/>
          <w:sz w:val="28"/>
          <w:szCs w:val="28"/>
        </w:rPr>
      </w:pPr>
    </w:p>
    <w:p w14:paraId="7AAB1321" w14:textId="77777777" w:rsidR="00BC261A" w:rsidRDefault="00BC261A" w:rsidP="00994A0C">
      <w:pPr>
        <w:ind w:right="-397"/>
        <w:jc w:val="center"/>
        <w:rPr>
          <w:rFonts w:ascii="Bookman Old Style" w:hAnsi="Bookman Old Style"/>
          <w:sz w:val="28"/>
          <w:szCs w:val="28"/>
        </w:rPr>
      </w:pPr>
    </w:p>
    <w:p w14:paraId="1009D453" w14:textId="77777777" w:rsidR="00BC261A" w:rsidRDefault="00BC261A" w:rsidP="00994A0C">
      <w:pPr>
        <w:ind w:right="-397"/>
        <w:jc w:val="center"/>
        <w:rPr>
          <w:rFonts w:ascii="Bookman Old Style" w:hAnsi="Bookman Old Style"/>
          <w:sz w:val="28"/>
          <w:szCs w:val="28"/>
        </w:rPr>
      </w:pPr>
    </w:p>
    <w:p w14:paraId="64232707" w14:textId="77777777" w:rsidR="00BC261A" w:rsidRPr="003E14C2" w:rsidRDefault="00BC261A" w:rsidP="00994A0C">
      <w:pPr>
        <w:ind w:right="-397"/>
        <w:jc w:val="center"/>
        <w:rPr>
          <w:rFonts w:ascii="Bookman Old Style" w:hAnsi="Bookman Old Style"/>
          <w:sz w:val="28"/>
          <w:szCs w:val="28"/>
        </w:rPr>
      </w:pPr>
    </w:p>
    <w:p w14:paraId="0E58C03A" w14:textId="77777777" w:rsidR="00994A0C" w:rsidRPr="003E14C2" w:rsidRDefault="00994A0C" w:rsidP="00994A0C">
      <w:pPr>
        <w:ind w:right="-397"/>
        <w:jc w:val="center"/>
        <w:rPr>
          <w:rFonts w:ascii="Bookman Old Style" w:hAnsi="Bookman Old Style"/>
          <w:sz w:val="28"/>
          <w:szCs w:val="28"/>
        </w:rPr>
      </w:pPr>
    </w:p>
    <w:p w14:paraId="7DD31735" w14:textId="77777777" w:rsidR="00994A0C" w:rsidRPr="003E14C2" w:rsidRDefault="00994A0C" w:rsidP="00994A0C">
      <w:pPr>
        <w:ind w:right="-397"/>
        <w:jc w:val="center"/>
        <w:rPr>
          <w:rFonts w:ascii="Bookman Old Style" w:hAnsi="Bookman Old Style"/>
          <w:sz w:val="28"/>
          <w:szCs w:val="28"/>
        </w:rPr>
      </w:pPr>
      <w:r w:rsidRPr="003E14C2">
        <w:rPr>
          <w:rFonts w:ascii="Bookman Old Style" w:hAnsi="Bookman Old Style"/>
          <w:sz w:val="28"/>
          <w:szCs w:val="28"/>
        </w:rPr>
        <w:t>NUBIA YOLANDA NOVA GARCÍA</w:t>
      </w:r>
    </w:p>
    <w:p w14:paraId="262E378E" w14:textId="77777777" w:rsidR="00994A0C" w:rsidRPr="00067E13" w:rsidRDefault="00994A0C" w:rsidP="00994A0C">
      <w:pPr>
        <w:ind w:right="-397"/>
        <w:jc w:val="center"/>
        <w:rPr>
          <w:rFonts w:ascii="Bookman Old Style" w:hAnsi="Bookman Old Style" w:cs="Arial"/>
          <w:b/>
          <w:sz w:val="28"/>
          <w:szCs w:val="28"/>
        </w:rPr>
      </w:pPr>
      <w:r w:rsidRPr="003E14C2">
        <w:rPr>
          <w:rFonts w:ascii="Bookman Old Style" w:hAnsi="Bookman Old Style"/>
          <w:sz w:val="28"/>
          <w:szCs w:val="28"/>
        </w:rPr>
        <w:t>Secretaria</w:t>
      </w:r>
    </w:p>
    <w:p w14:paraId="22636A2D" w14:textId="77777777" w:rsidR="00C856A3" w:rsidRPr="0058467E" w:rsidRDefault="00C856A3" w:rsidP="0058467E">
      <w:pPr>
        <w:spacing w:line="360" w:lineRule="auto"/>
        <w:rPr>
          <w:rFonts w:ascii="Bookman Old Style" w:hAnsi="Bookman Old Style"/>
          <w:sz w:val="28"/>
          <w:szCs w:val="28"/>
        </w:rPr>
      </w:pPr>
    </w:p>
    <w:sectPr w:rsidR="00C856A3" w:rsidRPr="0058467E" w:rsidSect="00C856A3">
      <w:headerReference w:type="default" r:id="rId8"/>
      <w:footerReference w:type="even" r:id="rId9"/>
      <w:footerReference w:type="default" r:id="rId10"/>
      <w:headerReference w:type="first" r:id="rId11"/>
      <w:footerReference w:type="first" r:id="rId12"/>
      <w:pgSz w:w="12242" w:h="18722" w:code="120"/>
      <w:pgMar w:top="2268" w:right="1701" w:bottom="1701" w:left="2268" w:header="1134"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479B5" w14:textId="77777777" w:rsidR="00A92C68" w:rsidRDefault="00A92C68" w:rsidP="00021099">
      <w:r>
        <w:separator/>
      </w:r>
    </w:p>
  </w:endnote>
  <w:endnote w:type="continuationSeparator" w:id="0">
    <w:p w14:paraId="75545EDA" w14:textId="77777777" w:rsidR="00A92C68" w:rsidRDefault="00A92C68" w:rsidP="0002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5ED4D" w14:textId="77777777" w:rsidR="008146C5" w:rsidRDefault="008146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D8296" w14:textId="77777777" w:rsidR="008146C5" w:rsidRDefault="008146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F5C5" w14:textId="77777777" w:rsidR="008146C5" w:rsidRPr="006A52EB" w:rsidRDefault="008146C5" w:rsidP="00C856A3">
    <w:pPr>
      <w:pStyle w:val="Piedepgina"/>
      <w:jc w:val="right"/>
    </w:pPr>
    <w:r>
      <w:fldChar w:fldCharType="begin"/>
    </w:r>
    <w:r>
      <w:instrText>PAGE   \* MERGEFORMAT</w:instrText>
    </w:r>
    <w:r>
      <w:fldChar w:fldCharType="separate"/>
    </w:r>
    <w:r w:rsidR="00891492" w:rsidRPr="00891492">
      <w:rPr>
        <w:noProof/>
        <w:lang w:val="es-ES"/>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9D8C" w14:textId="77777777" w:rsidR="008146C5" w:rsidRDefault="008146C5" w:rsidP="00C856A3">
    <w:pPr>
      <w:pStyle w:val="Piedepgina"/>
      <w:jc w:val="right"/>
    </w:pPr>
    <w:r>
      <w:fldChar w:fldCharType="begin"/>
    </w:r>
    <w:r>
      <w:instrText>PAGE   \* MERGEFORMAT</w:instrText>
    </w:r>
    <w:r>
      <w:fldChar w:fldCharType="separate"/>
    </w:r>
    <w:r w:rsidR="00891492" w:rsidRPr="00891492">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2F5E4" w14:textId="77777777" w:rsidR="00A92C68" w:rsidRDefault="00A92C68" w:rsidP="00021099">
      <w:r>
        <w:separator/>
      </w:r>
    </w:p>
  </w:footnote>
  <w:footnote w:type="continuationSeparator" w:id="0">
    <w:p w14:paraId="36766827" w14:textId="77777777" w:rsidR="00A92C68" w:rsidRDefault="00A92C68" w:rsidP="00021099">
      <w:r>
        <w:continuationSeparator/>
      </w:r>
    </w:p>
  </w:footnote>
  <w:footnote w:id="1">
    <w:p w14:paraId="024EE978"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Folio 39 del c.2.</w:t>
      </w:r>
    </w:p>
  </w:footnote>
  <w:footnote w:id="2">
    <w:p w14:paraId="285F61A2" w14:textId="68B39659"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cs="Arial"/>
        </w:rPr>
        <w:t>Cfr. Folios 9 a 13 del c.1.</w:t>
      </w:r>
    </w:p>
  </w:footnote>
  <w:footnote w:id="3">
    <w:p w14:paraId="6E3150CE"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Folios 34 a 35 </w:t>
      </w:r>
      <w:r w:rsidRPr="009D046C">
        <w:rPr>
          <w:rFonts w:ascii="Bookman Old Style" w:hAnsi="Bookman Old Style"/>
          <w:i/>
          <w:lang w:val="es-CO"/>
        </w:rPr>
        <w:t>ibídem.</w:t>
      </w:r>
    </w:p>
  </w:footnote>
  <w:footnote w:id="4">
    <w:p w14:paraId="74F5CE37"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Folios 1 a 39 del c.2.</w:t>
      </w:r>
    </w:p>
  </w:footnote>
  <w:footnote w:id="5">
    <w:p w14:paraId="14F51D07"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folios 42 a 57 </w:t>
      </w:r>
      <w:r w:rsidRPr="009D046C">
        <w:rPr>
          <w:rFonts w:ascii="Bookman Old Style" w:hAnsi="Bookman Old Style"/>
          <w:i/>
          <w:lang w:val="es-CO"/>
        </w:rPr>
        <w:t>ibídem</w:t>
      </w:r>
      <w:r w:rsidRPr="009D046C">
        <w:rPr>
          <w:rFonts w:ascii="Bookman Old Style" w:hAnsi="Bookman Old Style"/>
          <w:lang w:val="es-CO"/>
        </w:rPr>
        <w:t>.</w:t>
      </w:r>
    </w:p>
  </w:footnote>
  <w:footnote w:id="6">
    <w:p w14:paraId="1A675190"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Folios 58 a 64 </w:t>
      </w:r>
      <w:r w:rsidRPr="009D046C">
        <w:rPr>
          <w:rFonts w:ascii="Bookman Old Style" w:hAnsi="Bookman Old Style"/>
          <w:i/>
          <w:lang w:val="es-CO"/>
        </w:rPr>
        <w:t>ibídem.</w:t>
      </w:r>
    </w:p>
  </w:footnote>
  <w:footnote w:id="7">
    <w:p w14:paraId="08B0C7C0" w14:textId="77777777" w:rsidR="008146C5" w:rsidRPr="009D046C" w:rsidRDefault="008146C5" w:rsidP="009D046C">
      <w:pPr>
        <w:pStyle w:val="Textonotapie"/>
        <w:jc w:val="both"/>
        <w:rPr>
          <w:rFonts w:ascii="Bookman Old Style" w:hAnsi="Bookman Old Style"/>
          <w:lang w:val="es-ES"/>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ES"/>
        </w:rPr>
        <w:t>De esta forma el Tribunal resume los dichos de la Karen Milena López.</w:t>
      </w:r>
    </w:p>
  </w:footnote>
  <w:footnote w:id="8">
    <w:p w14:paraId="00EBBA57"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CD. de la audiencia pública del juicio oral del 22 de mayo de 2015, record 50´37´´.</w:t>
      </w:r>
    </w:p>
  </w:footnote>
  <w:footnote w:id="9">
    <w:p w14:paraId="6E5847D0"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lang w:val="es-CO"/>
        </w:rPr>
        <w:t xml:space="preserve"> Cfr. </w:t>
      </w:r>
      <w:r w:rsidRPr="009D046C">
        <w:rPr>
          <w:rFonts w:ascii="Bookman Old Style" w:hAnsi="Bookman Old Style"/>
          <w:i/>
          <w:lang w:val="es-CO"/>
        </w:rPr>
        <w:t>Ibídem</w:t>
      </w:r>
      <w:r w:rsidRPr="009D046C">
        <w:rPr>
          <w:rFonts w:ascii="Bookman Old Style" w:hAnsi="Bookman Old Style"/>
          <w:lang w:val="es-CO"/>
        </w:rPr>
        <w:t xml:space="preserve"> record 50´40´´ y 50´58´´.</w:t>
      </w:r>
    </w:p>
  </w:footnote>
  <w:footnote w:id="10">
    <w:p w14:paraId="4BC7D6D9"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57´15´´.</w:t>
      </w:r>
    </w:p>
  </w:footnote>
  <w:footnote w:id="11">
    <w:p w14:paraId="4C8A1195"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52´30´´.</w:t>
      </w:r>
    </w:p>
  </w:footnote>
  <w:footnote w:id="12">
    <w:p w14:paraId="67D1574B"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55´20´´.</w:t>
      </w:r>
    </w:p>
  </w:footnote>
  <w:footnote w:id="13">
    <w:p w14:paraId="650ED41A"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47´40´´.</w:t>
      </w:r>
    </w:p>
  </w:footnote>
  <w:footnote w:id="14">
    <w:p w14:paraId="04EBCCF4"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54¨09´´.</w:t>
      </w:r>
    </w:p>
  </w:footnote>
  <w:footnote w:id="15">
    <w:p w14:paraId="65226882"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xml:space="preserve">, record 56´30´´. </w:t>
      </w:r>
    </w:p>
  </w:footnote>
  <w:footnote w:id="16">
    <w:p w14:paraId="74102215"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56´42´´.</w:t>
      </w:r>
    </w:p>
  </w:footnote>
  <w:footnote w:id="17">
    <w:p w14:paraId="29F87E2F"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58´45´´.</w:t>
      </w:r>
    </w:p>
  </w:footnote>
  <w:footnote w:id="18">
    <w:p w14:paraId="3D0DA2F9"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59´47´´.</w:t>
      </w:r>
    </w:p>
  </w:footnote>
  <w:footnote w:id="19">
    <w:p w14:paraId="4F31F263"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56´42´´.</w:t>
      </w:r>
    </w:p>
  </w:footnote>
  <w:footnote w:id="20">
    <w:p w14:paraId="4A2CA831"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59´20´´.</w:t>
      </w:r>
    </w:p>
  </w:footnote>
  <w:footnote w:id="21">
    <w:p w14:paraId="2E3D2CAE"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51´11´´.</w:t>
      </w:r>
    </w:p>
  </w:footnote>
  <w:footnote w:id="22">
    <w:p w14:paraId="7BE7D09F"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51´49´´.</w:t>
      </w:r>
    </w:p>
  </w:footnote>
  <w:footnote w:id="23">
    <w:p w14:paraId="073B538F"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52´30´´.</w:t>
      </w:r>
    </w:p>
  </w:footnote>
  <w:footnote w:id="24">
    <w:p w14:paraId="0A0148BA"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58´01´´.</w:t>
      </w:r>
    </w:p>
  </w:footnote>
  <w:footnote w:id="25">
    <w:p w14:paraId="6E4FCEC0" w14:textId="353ECEAE"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01:12´18´´.</w:t>
      </w:r>
    </w:p>
  </w:footnote>
  <w:footnote w:id="26">
    <w:p w14:paraId="06BB8B06"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1:23´45´´.</w:t>
      </w:r>
    </w:p>
  </w:footnote>
  <w:footnote w:id="27">
    <w:p w14:paraId="63D10E9D"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Cfr. </w:t>
      </w:r>
      <w:r w:rsidRPr="009D046C">
        <w:rPr>
          <w:rFonts w:ascii="Bookman Old Style" w:hAnsi="Bookman Old Style"/>
          <w:i/>
        </w:rPr>
        <w:t>Ibídem</w:t>
      </w:r>
      <w:r w:rsidRPr="009D046C">
        <w:rPr>
          <w:rFonts w:ascii="Bookman Old Style" w:hAnsi="Bookman Old Style"/>
        </w:rPr>
        <w:t xml:space="preserve">, record </w:t>
      </w:r>
      <w:r w:rsidRPr="009D046C">
        <w:rPr>
          <w:rFonts w:ascii="Bookman Old Style" w:hAnsi="Bookman Old Style"/>
          <w:lang w:val="es-CO"/>
        </w:rPr>
        <w:t>1:39´20´´.</w:t>
      </w:r>
    </w:p>
  </w:footnote>
  <w:footnote w:id="28">
    <w:p w14:paraId="662A8808"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Ibídem, record 45´15´´.</w:t>
      </w:r>
    </w:p>
  </w:footnote>
  <w:footnote w:id="29">
    <w:p w14:paraId="08B1836F"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50´12´´.</w:t>
      </w:r>
    </w:p>
  </w:footnote>
  <w:footnote w:id="30">
    <w:p w14:paraId="1D0BFBB7"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47´40´´.</w:t>
      </w:r>
    </w:p>
  </w:footnote>
  <w:footnote w:id="31">
    <w:p w14:paraId="6FC44C68"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50´37´´.</w:t>
      </w:r>
    </w:p>
  </w:footnote>
  <w:footnote w:id="32">
    <w:p w14:paraId="58B42312"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52´08´´.</w:t>
      </w:r>
    </w:p>
  </w:footnote>
  <w:footnote w:id="33">
    <w:p w14:paraId="11B25BF5"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52´30´´.</w:t>
      </w:r>
    </w:p>
  </w:footnote>
  <w:footnote w:id="34">
    <w:p w14:paraId="027E877F"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57´15´´.</w:t>
      </w:r>
    </w:p>
  </w:footnote>
  <w:footnote w:id="35">
    <w:p w14:paraId="4B20BD2C"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54´18´´.</w:t>
      </w:r>
    </w:p>
  </w:footnote>
  <w:footnote w:id="36">
    <w:p w14:paraId="42061701"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56´41´´.</w:t>
      </w:r>
    </w:p>
  </w:footnote>
  <w:footnote w:id="37">
    <w:p w14:paraId="7EAD5FEB"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56´42´´.</w:t>
      </w:r>
    </w:p>
  </w:footnote>
  <w:footnote w:id="38">
    <w:p w14:paraId="5C45C36A"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 xml:space="preserve">Ibídem, </w:t>
      </w:r>
      <w:r w:rsidRPr="009D046C">
        <w:rPr>
          <w:rFonts w:ascii="Bookman Old Style" w:hAnsi="Bookman Old Style"/>
          <w:lang w:val="es-CO"/>
        </w:rPr>
        <w:t>record 58´01´´.</w:t>
      </w:r>
    </w:p>
  </w:footnote>
  <w:footnote w:id="39">
    <w:p w14:paraId="71E84634" w14:textId="1EBEE2CB" w:rsidR="008146C5" w:rsidRPr="009D046C" w:rsidRDefault="008146C5" w:rsidP="009D046C">
      <w:pPr>
        <w:pStyle w:val="Textonotapie"/>
        <w:jc w:val="both"/>
        <w:rPr>
          <w:rFonts w:ascii="Bookman Old Style" w:hAnsi="Bookman Old Style"/>
          <w:lang w:val="es-ES"/>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ES"/>
        </w:rPr>
        <w:t>Cfr. Ibídem, record 56´05´´.</w:t>
      </w:r>
    </w:p>
  </w:footnote>
  <w:footnote w:id="40">
    <w:p w14:paraId="1997A7F0" w14:textId="2FF35197" w:rsidR="008146C5" w:rsidRPr="009D046C" w:rsidRDefault="008146C5" w:rsidP="009D046C">
      <w:pPr>
        <w:pStyle w:val="Textonotapie"/>
        <w:jc w:val="both"/>
        <w:rPr>
          <w:rFonts w:ascii="Bookman Old Style" w:hAnsi="Bookman Old Style"/>
          <w:lang w:val="es-ES"/>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Folios 133 reverso y 132 del c.1.</w:t>
      </w:r>
    </w:p>
  </w:footnote>
  <w:footnote w:id="41">
    <w:p w14:paraId="5F279E9C" w14:textId="12C9A1E6" w:rsidR="008146C5" w:rsidRPr="009D046C" w:rsidRDefault="008146C5" w:rsidP="009D046C">
      <w:pPr>
        <w:pStyle w:val="Textonotapie"/>
        <w:jc w:val="both"/>
        <w:rPr>
          <w:rFonts w:ascii="Bookman Old Style" w:hAnsi="Bookman Old Style"/>
          <w:lang w:val="es-ES"/>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ES"/>
        </w:rPr>
        <w:t xml:space="preserve">Cfr. Ibídem, record 51´49´´. </w:t>
      </w:r>
    </w:p>
  </w:footnote>
  <w:footnote w:id="42">
    <w:p w14:paraId="1C891B95"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Folio 241 del cuaderno del proceso, imagen número 30, característica 2 y su correspondiente explicación.</w:t>
      </w:r>
    </w:p>
  </w:footnote>
  <w:footnote w:id="43">
    <w:p w14:paraId="52F3D508"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Folios 134 y 135 del c.1.</w:t>
      </w:r>
    </w:p>
  </w:footnote>
  <w:footnote w:id="44">
    <w:p w14:paraId="6F406CB2"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Folios 191 y 192 </w:t>
      </w:r>
      <w:r w:rsidRPr="009D046C">
        <w:rPr>
          <w:rFonts w:ascii="Bookman Old Style" w:hAnsi="Bookman Old Style"/>
          <w:i/>
          <w:lang w:val="es-CO"/>
        </w:rPr>
        <w:t>ibídem.</w:t>
      </w:r>
    </w:p>
  </w:footnote>
  <w:footnote w:id="45">
    <w:p w14:paraId="7B669BE3"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02:07´30´´.</w:t>
      </w:r>
    </w:p>
  </w:footnote>
  <w:footnote w:id="46">
    <w:p w14:paraId="20B456F1" w14:textId="77777777" w:rsidR="008146C5" w:rsidRPr="009D046C" w:rsidRDefault="008146C5" w:rsidP="00F30324">
      <w:pPr>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color w:val="000000"/>
        </w:rPr>
        <w:t>CSJ. SP. de 4 de marzo de 2015, Rad. 38635.</w:t>
      </w:r>
    </w:p>
  </w:footnote>
  <w:footnote w:id="47">
    <w:p w14:paraId="41782E1F" w14:textId="77777777" w:rsidR="008146C5" w:rsidRPr="009D046C" w:rsidRDefault="008146C5" w:rsidP="00F30324">
      <w:pPr>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Cfr. </w:t>
      </w:r>
      <w:r w:rsidRPr="009D046C">
        <w:rPr>
          <w:rFonts w:ascii="Bookman Old Style" w:hAnsi="Bookman Old Style"/>
          <w:color w:val="000000"/>
        </w:rPr>
        <w:t>SUI. de 23 noviembre de 2016, Rad. 44312.</w:t>
      </w:r>
    </w:p>
  </w:footnote>
  <w:footnote w:id="48">
    <w:p w14:paraId="3A8E3B8C" w14:textId="77777777" w:rsidR="008146C5" w:rsidRPr="009D046C" w:rsidRDefault="008146C5" w:rsidP="00F30324">
      <w:pPr>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Cfr. </w:t>
      </w:r>
      <w:r w:rsidRPr="009D046C">
        <w:rPr>
          <w:rFonts w:ascii="Bookman Old Style" w:hAnsi="Bookman Old Style"/>
          <w:color w:val="000000"/>
        </w:rPr>
        <w:t>CSJ. SP. de 24 de septiembre de 2014, Rad. 38097.</w:t>
      </w:r>
    </w:p>
  </w:footnote>
  <w:footnote w:id="49">
    <w:p w14:paraId="079B516D"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02:03´43´´.</w:t>
      </w:r>
    </w:p>
  </w:footnote>
  <w:footnote w:id="50">
    <w:p w14:paraId="6C8F85CE"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02:18´49´´.</w:t>
      </w:r>
    </w:p>
  </w:footnote>
  <w:footnote w:id="51">
    <w:p w14:paraId="590D2D6A"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 Cfr. CD audiencia pública del juicio oral del 16 de septiembre de 2015, record 10´40 a 44´00´´.</w:t>
      </w:r>
    </w:p>
  </w:footnote>
  <w:footnote w:id="52">
    <w:p w14:paraId="699425D4"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Folios 132 a 133 y 140 a 141 del c.1.</w:t>
      </w:r>
    </w:p>
  </w:footnote>
  <w:footnote w:id="53">
    <w:p w14:paraId="737C2C8D"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CD del juicio oral del 7 de octubre de 2015, record 51´52´´.</w:t>
      </w:r>
    </w:p>
  </w:footnote>
  <w:footnote w:id="54">
    <w:p w14:paraId="7DC604B2"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Ibídem</w:t>
      </w:r>
      <w:r w:rsidRPr="009D046C">
        <w:rPr>
          <w:rFonts w:ascii="Bookman Old Style" w:hAnsi="Bookman Old Style"/>
          <w:lang w:val="es-CO"/>
        </w:rPr>
        <w:t>, record 52´33´´.</w:t>
      </w:r>
    </w:p>
  </w:footnote>
  <w:footnote w:id="55">
    <w:p w14:paraId="30AF1B06"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Folios 134 a 136 del c.1.</w:t>
      </w:r>
    </w:p>
  </w:footnote>
  <w:footnote w:id="56">
    <w:p w14:paraId="48AC807B" w14:textId="77777777" w:rsidR="008146C5" w:rsidRPr="009D046C" w:rsidRDefault="008146C5" w:rsidP="009D046C">
      <w:pPr>
        <w:pStyle w:val="Textonotapie"/>
        <w:jc w:val="both"/>
        <w:rPr>
          <w:rFonts w:ascii="Bookman Old Style" w:hAnsi="Bookman Old Style"/>
          <w:i/>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Folios 97 a 100 </w:t>
      </w:r>
      <w:r w:rsidRPr="009D046C">
        <w:rPr>
          <w:rFonts w:ascii="Bookman Old Style" w:hAnsi="Bookman Old Style"/>
          <w:i/>
          <w:lang w:val="es-CO"/>
        </w:rPr>
        <w:t>ibídem</w:t>
      </w:r>
      <w:r w:rsidRPr="009D046C">
        <w:rPr>
          <w:rFonts w:ascii="Bookman Old Style" w:hAnsi="Bookman Old Style"/>
          <w:lang w:val="es-CO"/>
        </w:rPr>
        <w:t>.</w:t>
      </w:r>
    </w:p>
  </w:footnote>
  <w:footnote w:id="57">
    <w:p w14:paraId="1CC9DD94"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sidRPr="009D046C">
        <w:rPr>
          <w:rFonts w:ascii="Bookman Old Style" w:hAnsi="Bookman Old Style"/>
          <w:i/>
          <w:lang w:val="es-CO"/>
        </w:rPr>
        <w:t>Ídem.</w:t>
      </w:r>
    </w:p>
  </w:footnote>
  <w:footnote w:id="58">
    <w:p w14:paraId="07464A04"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CD del 7 de julio de 2016, record 1:25´00´´.</w:t>
      </w:r>
    </w:p>
  </w:footnote>
  <w:footnote w:id="59">
    <w:p w14:paraId="7DD968CE"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Cfr. CSJ. SP. de 23 de febrero de 2011, Rad. 32120.</w:t>
      </w:r>
    </w:p>
  </w:footnote>
  <w:footnote w:id="60">
    <w:p w14:paraId="1896A9BD" w14:textId="77777777" w:rsidR="008146C5" w:rsidRPr="009D046C" w:rsidRDefault="008146C5" w:rsidP="009D046C">
      <w:pPr>
        <w:pStyle w:val="Textonotapie"/>
        <w:jc w:val="both"/>
        <w:rPr>
          <w:rFonts w:ascii="Bookman Old Style" w:hAnsi="Bookman Old Style"/>
          <w:i/>
        </w:rPr>
      </w:pPr>
      <w:r w:rsidRPr="009D046C">
        <w:rPr>
          <w:rStyle w:val="Refdenotaalpie"/>
          <w:rFonts w:ascii="Bookman Old Style" w:hAnsi="Bookman Old Style"/>
        </w:rPr>
        <w:footnoteRef/>
      </w:r>
      <w:r w:rsidRPr="009D046C">
        <w:rPr>
          <w:rFonts w:ascii="Bookman Old Style" w:hAnsi="Bookman Old Style"/>
        </w:rPr>
        <w:t xml:space="preserve"> Cfr. </w:t>
      </w:r>
      <w:r w:rsidRPr="009D046C">
        <w:rPr>
          <w:rFonts w:ascii="Bookman Old Style" w:hAnsi="Bookman Old Style"/>
          <w:i/>
        </w:rPr>
        <w:t>Ídem.</w:t>
      </w:r>
    </w:p>
  </w:footnote>
  <w:footnote w:id="61">
    <w:p w14:paraId="66FA77B9"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Las actas redactoras de la Ley 906 de 2004 dan cuenta de la inexistencia de un debate respecto de este aspecto.  Cfr. Osorio Isaza, Luis Camilo, Morales Marín, Gustavo, Proceso penal acusatorio, </w:t>
      </w:r>
      <w:r w:rsidRPr="009D046C">
        <w:rPr>
          <w:rFonts w:ascii="Bookman Old Style" w:hAnsi="Bookman Old Style"/>
          <w:i/>
          <w:lang w:val="es-CO"/>
        </w:rPr>
        <w:t>Ensayos y actas</w:t>
      </w:r>
      <w:r w:rsidRPr="009D046C">
        <w:rPr>
          <w:rFonts w:ascii="Bookman Old Style" w:hAnsi="Bookman Old Style"/>
          <w:lang w:val="es-CO"/>
        </w:rPr>
        <w:t>, Acta número 005, Ediciones jurídicas Gustavo Ibáñez, 2005, págs. 127 a 138.</w:t>
      </w:r>
    </w:p>
  </w:footnote>
  <w:footnote w:id="62">
    <w:p w14:paraId="1567EC0E" w14:textId="2BE2C06B"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V.gr. El Ministerio de Salud y Protección Social a través de la Resolución 4565 de 2014 profirió su Protocolo de Atención de Urgencias a Víctimas de Ataques con Agentes Químicos, y mediante el Decreto 1033 de 2014 </w:t>
      </w:r>
      <w:r w:rsidRPr="009D046C">
        <w:rPr>
          <w:rFonts w:ascii="Bookman Old Style" w:hAnsi="Bookman Old Style"/>
        </w:rPr>
        <w:t>fortaleció las medidas de protección a la integridad de las víctimas de crímenes con ácido.</w:t>
      </w:r>
    </w:p>
  </w:footnote>
  <w:footnote w:id="63">
    <w:p w14:paraId="602CF4AC" w14:textId="3EECD0AD" w:rsidR="004509F7" w:rsidRPr="009D046C" w:rsidRDefault="004509F7" w:rsidP="004509F7">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 xml:space="preserve">Cfr. </w:t>
      </w:r>
      <w:r>
        <w:rPr>
          <w:rFonts w:ascii="Bookman Old Style" w:hAnsi="Bookman Old Style"/>
          <w:lang w:val="es-CO"/>
        </w:rPr>
        <w:t xml:space="preserve">Entre otros, </w:t>
      </w:r>
      <w:r w:rsidRPr="009D046C">
        <w:rPr>
          <w:rFonts w:ascii="Bookman Old Style" w:hAnsi="Bookman Old Style"/>
          <w:lang w:val="es-CO"/>
        </w:rPr>
        <w:t xml:space="preserve">Estrada Castro, Luis Jaime, “La escritura del horror en los cuerpos: violencia ontológica y simbolismo de crueldad, en </w:t>
      </w:r>
      <w:r w:rsidRPr="009D046C">
        <w:rPr>
          <w:rFonts w:ascii="Bookman Old Style" w:hAnsi="Bookman Old Style"/>
          <w:i/>
          <w:lang w:val="es-CO"/>
        </w:rPr>
        <w:t xml:space="preserve">Revista Estudios Políticos, </w:t>
      </w:r>
      <w:r w:rsidRPr="009D046C">
        <w:rPr>
          <w:rFonts w:ascii="Bookman Old Style" w:hAnsi="Bookman Old Style"/>
          <w:lang w:val="es-CO"/>
        </w:rPr>
        <w:t xml:space="preserve">Universidad Nacional Autónoma de México, Época 9, número 77, 2016, pág. 17 y ss., y Villalobos Camila Alejandra,  “Los ataques con agentes químicos como forma de violencia extrema contra las mujeres en Colombia”, en </w:t>
      </w:r>
      <w:r w:rsidRPr="009D046C">
        <w:rPr>
          <w:rFonts w:ascii="Bookman Old Style" w:hAnsi="Bookman Old Style"/>
          <w:i/>
          <w:lang w:val="es-CO"/>
        </w:rPr>
        <w:t xml:space="preserve">Revista Temas Socio-jurídicos, </w:t>
      </w:r>
      <w:r w:rsidRPr="009D046C">
        <w:rPr>
          <w:rFonts w:ascii="Bookman Old Style" w:hAnsi="Bookman Old Style"/>
          <w:lang w:val="es-CO"/>
        </w:rPr>
        <w:t>Universidad Autónoma de Bucaramanga,</w:t>
      </w:r>
      <w:r w:rsidRPr="009D046C">
        <w:rPr>
          <w:rFonts w:ascii="Bookman Old Style" w:hAnsi="Bookman Old Style"/>
          <w:i/>
          <w:lang w:val="es-CO"/>
        </w:rPr>
        <w:t xml:space="preserve"> </w:t>
      </w:r>
      <w:r w:rsidRPr="009D046C">
        <w:rPr>
          <w:rFonts w:ascii="Bookman Old Style" w:hAnsi="Bookman Old Style"/>
          <w:lang w:val="es-CO"/>
        </w:rPr>
        <w:t>Volumen 36, número 73, julio-diciembre de 2017, Bogotá, pág.</w:t>
      </w:r>
      <w:r w:rsidR="00222D92">
        <w:rPr>
          <w:rFonts w:ascii="Bookman Old Style" w:hAnsi="Bookman Old Style"/>
          <w:lang w:val="es-CO"/>
        </w:rPr>
        <w:t xml:space="preserve"> 13 y ss.</w:t>
      </w:r>
      <w:r w:rsidRPr="009D046C">
        <w:rPr>
          <w:rFonts w:ascii="Bookman Old Style" w:hAnsi="Bookman Old Style"/>
          <w:lang w:val="es-CO"/>
        </w:rPr>
        <w:t xml:space="preserve"> </w:t>
      </w:r>
    </w:p>
  </w:footnote>
  <w:footnote w:id="64">
    <w:p w14:paraId="31CFD9A9"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Cfr. Cd del juicio oral de 22 de mayo de 2015, record 58´57´´.</w:t>
      </w:r>
    </w:p>
  </w:footnote>
  <w:footnote w:id="65">
    <w:p w14:paraId="0DDDFFFD"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Ibídem, record 01:00´03´´.</w:t>
      </w:r>
    </w:p>
  </w:footnote>
  <w:footnote w:id="66">
    <w:p w14:paraId="18B24D5A"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Cfr. </w:t>
      </w:r>
      <w:r w:rsidRPr="009D046C">
        <w:rPr>
          <w:rFonts w:ascii="Bookman Old Style" w:hAnsi="Bookman Old Style"/>
          <w:i/>
        </w:rPr>
        <w:t xml:space="preserve">ibídem </w:t>
      </w:r>
      <w:r w:rsidRPr="009D046C">
        <w:rPr>
          <w:rFonts w:ascii="Bookman Old Style" w:hAnsi="Bookman Old Style"/>
        </w:rPr>
        <w:t>record 56´42´´.</w:t>
      </w:r>
    </w:p>
  </w:footnote>
  <w:footnote w:id="67">
    <w:p w14:paraId="0B4E3144" w14:textId="77777777" w:rsidR="008146C5" w:rsidRPr="009D046C" w:rsidRDefault="008146C5" w:rsidP="009D046C">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Cfr. Ibídem, record 59´20´´.</w:t>
      </w:r>
    </w:p>
  </w:footnote>
  <w:footnote w:id="68">
    <w:p w14:paraId="51C4C0B0" w14:textId="77777777" w:rsidR="008146C5" w:rsidRPr="009D046C" w:rsidRDefault="008146C5" w:rsidP="009D046C">
      <w:pPr>
        <w:pStyle w:val="NormalWeb"/>
        <w:shd w:val="clear" w:color="auto" w:fill="FFFFFF"/>
        <w:spacing w:before="0" w:beforeAutospacing="0" w:after="150" w:afterAutospacing="0"/>
        <w:jc w:val="both"/>
        <w:rPr>
          <w:rFonts w:ascii="Bookman Old Style" w:hAnsi="Bookman Old Style"/>
          <w:sz w:val="20"/>
          <w:szCs w:val="20"/>
          <w:lang w:val="es-CO"/>
        </w:rPr>
      </w:pPr>
      <w:r w:rsidRPr="009D046C">
        <w:rPr>
          <w:rStyle w:val="Refdenotaalpie"/>
          <w:rFonts w:ascii="Bookman Old Style" w:hAnsi="Bookman Old Style"/>
          <w:sz w:val="20"/>
          <w:szCs w:val="20"/>
        </w:rPr>
        <w:footnoteRef/>
      </w:r>
      <w:r w:rsidRPr="009D046C">
        <w:rPr>
          <w:rFonts w:ascii="Bookman Old Style" w:hAnsi="Bookman Old Style"/>
          <w:sz w:val="20"/>
          <w:szCs w:val="20"/>
        </w:rPr>
        <w:t xml:space="preserve"> </w:t>
      </w:r>
      <w:r w:rsidRPr="009D046C">
        <w:rPr>
          <w:rFonts w:ascii="Bookman Old Style" w:hAnsi="Bookman Old Style"/>
          <w:bCs/>
          <w:sz w:val="20"/>
          <w:szCs w:val="20"/>
        </w:rPr>
        <w:t>Cfr. Declaración sobre la Eliminación de la Violencia Contra la Mujer, Naciones Unidas, artículo 4 literales:</w:t>
      </w:r>
    </w:p>
    <w:p w14:paraId="0421089E" w14:textId="77777777" w:rsidR="008146C5" w:rsidRPr="009D046C" w:rsidRDefault="008146C5" w:rsidP="009D046C">
      <w:pPr>
        <w:pStyle w:val="NormalWeb"/>
        <w:shd w:val="clear" w:color="auto" w:fill="FFFFFF"/>
        <w:spacing w:before="0" w:beforeAutospacing="0" w:after="150" w:afterAutospacing="0"/>
        <w:jc w:val="both"/>
        <w:rPr>
          <w:rFonts w:ascii="Bookman Old Style" w:hAnsi="Bookman Old Style"/>
          <w:sz w:val="20"/>
          <w:szCs w:val="20"/>
          <w:lang w:val="es-CO"/>
        </w:rPr>
      </w:pPr>
      <w:r w:rsidRPr="009D046C">
        <w:rPr>
          <w:rFonts w:ascii="Bookman Old Style" w:hAnsi="Bookman Old Style"/>
          <w:color w:val="000000"/>
          <w:sz w:val="20"/>
          <w:szCs w:val="20"/>
          <w:shd w:val="clear" w:color="auto" w:fill="FFFFFF"/>
        </w:rPr>
        <w:t>«c) Proceder con la debida diligencia a fin de prevenir, investigar y, conforme a la legislación nacional, castigar todo acto de violencia contra la mujer, ya se trate de actos perpetrados por el Estado o por particulares;</w:t>
      </w:r>
    </w:p>
    <w:p w14:paraId="02543F5D" w14:textId="77777777" w:rsidR="008146C5" w:rsidRPr="009D046C" w:rsidRDefault="008146C5" w:rsidP="009D046C">
      <w:pPr>
        <w:pStyle w:val="NormalWeb"/>
        <w:shd w:val="clear" w:color="auto" w:fill="FFFFFF"/>
        <w:spacing w:before="0" w:beforeAutospacing="0" w:after="150" w:afterAutospacing="0"/>
        <w:jc w:val="both"/>
        <w:rPr>
          <w:rFonts w:ascii="Bookman Old Style" w:hAnsi="Bookman Old Style"/>
          <w:color w:val="000000"/>
          <w:sz w:val="20"/>
          <w:szCs w:val="20"/>
        </w:rPr>
      </w:pPr>
      <w:r w:rsidRPr="009D046C">
        <w:rPr>
          <w:rFonts w:ascii="Bookman Old Style" w:hAnsi="Bookman Old Style"/>
          <w:color w:val="000000"/>
          <w:sz w:val="20"/>
          <w:szCs w:val="20"/>
        </w:rPr>
        <w:t>f) Elaborar, con carácter general, enfoques de tipo preventivo y todas las medidas de índole jurídica, política, administrativa y cultural que puedan fomentar la protección de la mujer contra toda forma de violencia, y evitar eficazmente la reincidencia en la victimización de la mujer como consecuencia de leyes, prácticas de aplicación de la ley y otras intervenciones que no tengan en cuenta la discriminación contra la mujer;</w:t>
      </w:r>
    </w:p>
    <w:p w14:paraId="6E009CA2" w14:textId="0A952954" w:rsidR="008146C5" w:rsidRPr="009D046C" w:rsidRDefault="008146C5" w:rsidP="009D046C">
      <w:pPr>
        <w:shd w:val="clear" w:color="auto" w:fill="FFFFFF"/>
        <w:spacing w:after="150"/>
        <w:jc w:val="both"/>
        <w:rPr>
          <w:rFonts w:ascii="Bookman Old Style" w:hAnsi="Bookman Old Style"/>
          <w:color w:val="000000"/>
        </w:rPr>
      </w:pPr>
      <w:r w:rsidRPr="009D046C">
        <w:rPr>
          <w:rFonts w:ascii="Bookman Old Style" w:hAnsi="Bookman Old Style"/>
          <w:color w:val="000000"/>
        </w:rPr>
        <w:t>g) Esforzarse por garantizar, en la mayor medida posible a la luz de los recursos de que dispongan y, cuando sea necesario, dentro del marco de la cooperación internacional, que las mujeres objeto de violencia y, cuando corresponda, sus hijos, dispongan de asistencia especializada, como servicios de rehabilitación, ayuda para el cuidado y manutención de los niños, tratamiento, asesoramiento, servicios, instalaciones y programas sociales y de salud, así como estructuras de apoyo y, asimismo, adoptar todas las demás medidas adecuadas para fomentar su seguridad y rehabilitación física y sicológica.».</w:t>
      </w:r>
      <w:r>
        <w:rPr>
          <w:rFonts w:ascii="Bookman Old Style" w:hAnsi="Bookman Old Style"/>
          <w:color w:val="000000"/>
        </w:rPr>
        <w:t xml:space="preserve"> </w:t>
      </w:r>
      <w:r w:rsidRPr="009D046C">
        <w:rPr>
          <w:rFonts w:ascii="Bookman Old Style" w:hAnsi="Bookman Old Style"/>
          <w:lang w:val="es-CO"/>
        </w:rPr>
        <w:t>Disponible en https://www.ohchr.org/sp/professionalinterest/pages/violenceagainstwomen.aspx</w:t>
      </w:r>
    </w:p>
  </w:footnote>
  <w:footnote w:id="69">
    <w:p w14:paraId="14DC65E6" w14:textId="77777777" w:rsidR="0060521E" w:rsidRPr="009D046C" w:rsidRDefault="0060521E" w:rsidP="0060521E">
      <w:pPr>
        <w:pStyle w:val="Textonotapie"/>
        <w:jc w:val="both"/>
        <w:rPr>
          <w:rFonts w:ascii="Bookman Old Style" w:hAnsi="Bookman Old Style"/>
          <w:lang w:val="es-CO"/>
        </w:rPr>
      </w:pPr>
      <w:r w:rsidRPr="009D046C">
        <w:rPr>
          <w:rStyle w:val="Refdenotaalpie"/>
          <w:rFonts w:ascii="Bookman Old Style" w:hAnsi="Bookman Old Style"/>
        </w:rPr>
        <w:footnoteRef/>
      </w:r>
      <w:r w:rsidRPr="009D046C">
        <w:rPr>
          <w:rFonts w:ascii="Bookman Old Style" w:hAnsi="Bookman Old Style"/>
        </w:rPr>
        <w:t xml:space="preserve"> </w:t>
      </w:r>
      <w:r w:rsidRPr="009D046C">
        <w:rPr>
          <w:rFonts w:ascii="Bookman Old Style" w:hAnsi="Bookman Old Style"/>
          <w:lang w:val="es-CO"/>
        </w:rPr>
        <w:t>Se trata de un tipo de acciones que configuran las denominadas medidas positivas, políticas de discriminación inversa o discriminación positiva, que buscan atenuar los efectos de las desigualdades que determinan una ubicación de grave desventaja para determinadas personas.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C806" w14:textId="77777777" w:rsidR="008146C5" w:rsidRPr="00D36C94" w:rsidRDefault="008146C5" w:rsidP="00C856A3">
    <w:pPr>
      <w:pStyle w:val="Encabezado"/>
      <w:jc w:val="right"/>
      <w:rPr>
        <w:rFonts w:ascii="Bookman Old Style" w:hAnsi="Bookman Old Style"/>
        <w:iCs/>
      </w:rPr>
    </w:pPr>
    <w:r>
      <w:rPr>
        <w:rFonts w:ascii="Bookman Old Style" w:hAnsi="Bookman Old Style"/>
        <w:iCs/>
      </w:rPr>
      <w:t xml:space="preserve">                                                                                        </w:t>
    </w:r>
    <w:r w:rsidRPr="00D36C94">
      <w:rPr>
        <w:rFonts w:ascii="Bookman Old Style" w:hAnsi="Bookman Old Style"/>
        <w:iCs/>
      </w:rPr>
      <w:t>Casación</w:t>
    </w:r>
    <w:r>
      <w:rPr>
        <w:rFonts w:ascii="Bookman Old Style" w:hAnsi="Bookman Old Style"/>
        <w:iCs/>
      </w:rPr>
      <w:t xml:space="preserve">  50836</w:t>
    </w:r>
  </w:p>
  <w:p w14:paraId="611662B2" w14:textId="77777777" w:rsidR="008146C5" w:rsidRPr="00D36C94" w:rsidRDefault="008146C5" w:rsidP="00C856A3">
    <w:pPr>
      <w:pStyle w:val="Encabezado"/>
      <w:jc w:val="right"/>
      <w:rPr>
        <w:rFonts w:ascii="Bookman Old Style" w:hAnsi="Bookman Old Style"/>
        <w:bCs/>
        <w:iCs/>
      </w:rPr>
    </w:pPr>
    <w:r>
      <w:rPr>
        <w:rFonts w:ascii="Bookman Old Style" w:hAnsi="Bookman Old Style"/>
        <w:bCs/>
        <w:iCs/>
      </w:rPr>
      <w:t xml:space="preserve">                                                                         José Alfonso Romero Parra  </w:t>
    </w:r>
  </w:p>
  <w:p w14:paraId="32D542AC" w14:textId="77777777" w:rsidR="008146C5" w:rsidRPr="00D109C3" w:rsidRDefault="008146C5" w:rsidP="00C856A3">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ABEC" w14:textId="77777777" w:rsidR="008146C5" w:rsidRPr="00663CD2" w:rsidRDefault="008146C5" w:rsidP="00C856A3">
    <w:pPr>
      <w:keepNext/>
      <w:tabs>
        <w:tab w:val="left" w:pos="3544"/>
      </w:tabs>
      <w:spacing w:before="240" w:after="60"/>
      <w:ind w:right="51"/>
      <w:jc w:val="center"/>
      <w:outlineLvl w:val="1"/>
      <w:rPr>
        <w:rFonts w:ascii="Edwardian Script ITC" w:hAnsi="Edwardian Script ITC"/>
        <w:bCs/>
        <w:i/>
        <w:iCs/>
        <w:sz w:val="28"/>
        <w:szCs w:val="28"/>
      </w:rPr>
    </w:pPr>
    <w:r>
      <w:rPr>
        <w:rFonts w:ascii="Edwardian Script ITC" w:hAnsi="Edwardian Script ITC"/>
        <w:noProof/>
        <w:szCs w:val="28"/>
      </w:rPr>
      <w:drawing>
        <wp:inline distT="0" distB="0" distL="0" distR="0" wp14:anchorId="7B06B19E" wp14:editId="4AD902D8">
          <wp:extent cx="1352550" cy="1720850"/>
          <wp:effectExtent l="0" t="0" r="0" b="0"/>
          <wp:docPr id="2" name="Imagen 2" descr="EscudosVertical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sVerticales3"/>
                  <pic:cNvPicPr>
                    <a:picLocks noChangeAspect="1" noChangeArrowheads="1"/>
                  </pic:cNvPicPr>
                </pic:nvPicPr>
                <pic:blipFill>
                  <a:blip r:embed="rId1">
                    <a:extLst>
                      <a:ext uri="{28A0092B-C50C-407E-A947-70E740481C1C}">
                        <a14:useLocalDpi xmlns:a14="http://schemas.microsoft.com/office/drawing/2010/main" val="0"/>
                      </a:ext>
                    </a:extLst>
                  </a:blip>
                  <a:srcRect l="16354" t="3635" r="17262" b="12175"/>
                  <a:stretch>
                    <a:fillRect/>
                  </a:stretch>
                </pic:blipFill>
                <pic:spPr bwMode="auto">
                  <a:xfrm>
                    <a:off x="0" y="0"/>
                    <a:ext cx="1352550" cy="1720850"/>
                  </a:xfrm>
                  <a:prstGeom prst="rect">
                    <a:avLst/>
                  </a:prstGeom>
                  <a:noFill/>
                  <a:ln>
                    <a:noFill/>
                  </a:ln>
                </pic:spPr>
              </pic:pic>
            </a:graphicData>
          </a:graphic>
        </wp:inline>
      </w:drawing>
    </w:r>
  </w:p>
  <w:p w14:paraId="0AD3615E" w14:textId="77777777" w:rsidR="008146C5" w:rsidRPr="00493C39" w:rsidRDefault="008146C5" w:rsidP="00C856A3">
    <w:pPr>
      <w:pStyle w:val="Encabezado"/>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1F4B"/>
    <w:multiLevelType w:val="hybridMultilevel"/>
    <w:tmpl w:val="41FE22AE"/>
    <w:lvl w:ilvl="0" w:tplc="8FBCAC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2C571ED"/>
    <w:multiLevelType w:val="hybridMultilevel"/>
    <w:tmpl w:val="BB18FFDC"/>
    <w:lvl w:ilvl="0" w:tplc="5EE4E27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5500055"/>
    <w:multiLevelType w:val="hybridMultilevel"/>
    <w:tmpl w:val="AD88E49C"/>
    <w:lvl w:ilvl="0" w:tplc="4C78EEF4">
      <w:start w:val="1"/>
      <w:numFmt w:val="upperRoman"/>
      <w:lvlText w:val="%1."/>
      <w:lvlJc w:val="left"/>
      <w:pPr>
        <w:ind w:left="1428" w:hanging="72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63E176F"/>
    <w:multiLevelType w:val="hybridMultilevel"/>
    <w:tmpl w:val="EB4A0E4C"/>
    <w:lvl w:ilvl="0" w:tplc="849CD5C2">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C996CAB"/>
    <w:multiLevelType w:val="hybridMultilevel"/>
    <w:tmpl w:val="973AF872"/>
    <w:lvl w:ilvl="0" w:tplc="2262732A">
      <w:start w:val="1"/>
      <w:numFmt w:val="lowerLetter"/>
      <w:lvlText w:val="(%1)"/>
      <w:lvlJc w:val="left"/>
      <w:pPr>
        <w:ind w:left="1158" w:hanging="45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142B6C33"/>
    <w:multiLevelType w:val="hybridMultilevel"/>
    <w:tmpl w:val="7FB6D6A0"/>
    <w:lvl w:ilvl="0" w:tplc="0748D14A">
      <w:start w:val="1"/>
      <w:numFmt w:val="upperRoman"/>
      <w:lvlText w:val="%1."/>
      <w:lvlJc w:val="left"/>
      <w:pPr>
        <w:ind w:left="1428" w:hanging="720"/>
      </w:pPr>
      <w:rPr>
        <w:rFonts w:cs="Arial"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AE9075B"/>
    <w:multiLevelType w:val="hybridMultilevel"/>
    <w:tmpl w:val="D1624866"/>
    <w:lvl w:ilvl="0" w:tplc="B5F4D102">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nsid w:val="20D12691"/>
    <w:multiLevelType w:val="hybridMultilevel"/>
    <w:tmpl w:val="F2008032"/>
    <w:lvl w:ilvl="0" w:tplc="A2E82A8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3220AF5"/>
    <w:multiLevelType w:val="hybridMultilevel"/>
    <w:tmpl w:val="29C6F298"/>
    <w:lvl w:ilvl="0" w:tplc="376E0132">
      <w:start w:val="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6D90A31"/>
    <w:multiLevelType w:val="hybridMultilevel"/>
    <w:tmpl w:val="029444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C83442"/>
    <w:multiLevelType w:val="hybridMultilevel"/>
    <w:tmpl w:val="7BE8E410"/>
    <w:lvl w:ilvl="0" w:tplc="34CCE40E">
      <w:start w:val="6"/>
      <w:numFmt w:val="lowerRoman"/>
      <w:lvlText w:val="m%1)"/>
      <w:lvlJc w:val="left"/>
      <w:pPr>
        <w:ind w:left="1440" w:hanging="108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7AD37C2"/>
    <w:multiLevelType w:val="hybridMultilevel"/>
    <w:tmpl w:val="AF98CA14"/>
    <w:lvl w:ilvl="0" w:tplc="0B8C34D8">
      <w:start w:val="1"/>
      <w:numFmt w:val="decimal"/>
      <w:lvlText w:val="%1."/>
      <w:lvlJc w:val="left"/>
      <w:pPr>
        <w:ind w:left="360"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97A085E"/>
    <w:multiLevelType w:val="hybridMultilevel"/>
    <w:tmpl w:val="0980CF7E"/>
    <w:lvl w:ilvl="0" w:tplc="DD3E1B26">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4FB17162"/>
    <w:multiLevelType w:val="hybridMultilevel"/>
    <w:tmpl w:val="AC0CC8EA"/>
    <w:lvl w:ilvl="0" w:tplc="F09C58D8">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65B40529"/>
    <w:multiLevelType w:val="hybridMultilevel"/>
    <w:tmpl w:val="C7BADF9A"/>
    <w:lvl w:ilvl="0" w:tplc="CC7A00E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679B6395"/>
    <w:multiLevelType w:val="hybridMultilevel"/>
    <w:tmpl w:val="12DA98EE"/>
    <w:lvl w:ilvl="0" w:tplc="A6E886D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6C5266A9"/>
    <w:multiLevelType w:val="hybridMultilevel"/>
    <w:tmpl w:val="AEFC8FD4"/>
    <w:lvl w:ilvl="0" w:tplc="3C20F1EC">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73B40E33"/>
    <w:multiLevelType w:val="hybridMultilevel"/>
    <w:tmpl w:val="F4B8BF8A"/>
    <w:lvl w:ilvl="0" w:tplc="25ACC07C">
      <w:start w:val="1"/>
      <w:numFmt w:val="decimal"/>
      <w:lvlText w:val="%1."/>
      <w:lvlJc w:val="left"/>
      <w:pPr>
        <w:ind w:left="786"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7"/>
  </w:num>
  <w:num w:numId="2">
    <w:abstractNumId w:val="3"/>
  </w:num>
  <w:num w:numId="3">
    <w:abstractNumId w:val="5"/>
  </w:num>
  <w:num w:numId="4">
    <w:abstractNumId w:val="9"/>
  </w:num>
  <w:num w:numId="5">
    <w:abstractNumId w:val="0"/>
  </w:num>
  <w:num w:numId="6">
    <w:abstractNumId w:val="8"/>
  </w:num>
  <w:num w:numId="7">
    <w:abstractNumId w:val="2"/>
  </w:num>
  <w:num w:numId="8">
    <w:abstractNumId w:val="1"/>
  </w:num>
  <w:num w:numId="9">
    <w:abstractNumId w:val="12"/>
  </w:num>
  <w:num w:numId="10">
    <w:abstractNumId w:val="16"/>
  </w:num>
  <w:num w:numId="11">
    <w:abstractNumId w:val="13"/>
  </w:num>
  <w:num w:numId="12">
    <w:abstractNumId w:val="7"/>
  </w:num>
  <w:num w:numId="13">
    <w:abstractNumId w:val="4"/>
  </w:num>
  <w:num w:numId="14">
    <w:abstractNumId w:val="14"/>
  </w:num>
  <w:num w:numId="15">
    <w:abstractNumId w:val="10"/>
  </w:num>
  <w:num w:numId="16">
    <w:abstractNumId w:val="1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99"/>
    <w:rsid w:val="000136CD"/>
    <w:rsid w:val="00021099"/>
    <w:rsid w:val="00030212"/>
    <w:rsid w:val="000A7188"/>
    <w:rsid w:val="000B30B7"/>
    <w:rsid w:val="000C21EF"/>
    <w:rsid w:val="000C2311"/>
    <w:rsid w:val="000C63F6"/>
    <w:rsid w:val="000D0F3F"/>
    <w:rsid w:val="000D1841"/>
    <w:rsid w:val="000D379A"/>
    <w:rsid w:val="000E4A77"/>
    <w:rsid w:val="00116AE0"/>
    <w:rsid w:val="00127AC6"/>
    <w:rsid w:val="00130FBA"/>
    <w:rsid w:val="00150199"/>
    <w:rsid w:val="00156FAB"/>
    <w:rsid w:val="00165E63"/>
    <w:rsid w:val="00176CA1"/>
    <w:rsid w:val="001B18A6"/>
    <w:rsid w:val="001B355F"/>
    <w:rsid w:val="001B68B6"/>
    <w:rsid w:val="001C0C3C"/>
    <w:rsid w:val="001C33EC"/>
    <w:rsid w:val="001D400D"/>
    <w:rsid w:val="001D7E63"/>
    <w:rsid w:val="001E341C"/>
    <w:rsid w:val="001F41CE"/>
    <w:rsid w:val="001F7F7D"/>
    <w:rsid w:val="0020500F"/>
    <w:rsid w:val="002100BD"/>
    <w:rsid w:val="00222D92"/>
    <w:rsid w:val="00227C9B"/>
    <w:rsid w:val="00234E67"/>
    <w:rsid w:val="0024745A"/>
    <w:rsid w:val="00256587"/>
    <w:rsid w:val="00262ECB"/>
    <w:rsid w:val="002711B2"/>
    <w:rsid w:val="002B1B1D"/>
    <w:rsid w:val="002C2AFA"/>
    <w:rsid w:val="002C4D02"/>
    <w:rsid w:val="002D3048"/>
    <w:rsid w:val="002D478C"/>
    <w:rsid w:val="002E105A"/>
    <w:rsid w:val="002E1699"/>
    <w:rsid w:val="002E37E4"/>
    <w:rsid w:val="002F0335"/>
    <w:rsid w:val="00307EC4"/>
    <w:rsid w:val="00361B84"/>
    <w:rsid w:val="00372F27"/>
    <w:rsid w:val="0037382C"/>
    <w:rsid w:val="00376B24"/>
    <w:rsid w:val="003776D1"/>
    <w:rsid w:val="003A5FF6"/>
    <w:rsid w:val="003C37B0"/>
    <w:rsid w:val="003C7571"/>
    <w:rsid w:val="003C75EE"/>
    <w:rsid w:val="003D271D"/>
    <w:rsid w:val="003D4B1B"/>
    <w:rsid w:val="003D7E1C"/>
    <w:rsid w:val="003E0CF3"/>
    <w:rsid w:val="003E2552"/>
    <w:rsid w:val="003F1C64"/>
    <w:rsid w:val="003F48D5"/>
    <w:rsid w:val="00414F6F"/>
    <w:rsid w:val="00416956"/>
    <w:rsid w:val="0042736F"/>
    <w:rsid w:val="004435AF"/>
    <w:rsid w:val="00450774"/>
    <w:rsid w:val="004509F7"/>
    <w:rsid w:val="00464EAE"/>
    <w:rsid w:val="004747BA"/>
    <w:rsid w:val="0048101A"/>
    <w:rsid w:val="004A0F0A"/>
    <w:rsid w:val="004A500D"/>
    <w:rsid w:val="004B01BE"/>
    <w:rsid w:val="004B5D50"/>
    <w:rsid w:val="004E122E"/>
    <w:rsid w:val="004E43F3"/>
    <w:rsid w:val="004F087C"/>
    <w:rsid w:val="00502BC0"/>
    <w:rsid w:val="00502CC2"/>
    <w:rsid w:val="00511269"/>
    <w:rsid w:val="00534B5B"/>
    <w:rsid w:val="00573BAF"/>
    <w:rsid w:val="0058198D"/>
    <w:rsid w:val="0058467E"/>
    <w:rsid w:val="0058479F"/>
    <w:rsid w:val="00584DBD"/>
    <w:rsid w:val="00591F4F"/>
    <w:rsid w:val="005952F0"/>
    <w:rsid w:val="005A7C8D"/>
    <w:rsid w:val="005B6441"/>
    <w:rsid w:val="005C2BDE"/>
    <w:rsid w:val="005C67C6"/>
    <w:rsid w:val="005C7C8D"/>
    <w:rsid w:val="005C7DB6"/>
    <w:rsid w:val="0060521E"/>
    <w:rsid w:val="0061767E"/>
    <w:rsid w:val="006224D9"/>
    <w:rsid w:val="006501F8"/>
    <w:rsid w:val="00686817"/>
    <w:rsid w:val="00691467"/>
    <w:rsid w:val="0069391A"/>
    <w:rsid w:val="006976A7"/>
    <w:rsid w:val="006A4937"/>
    <w:rsid w:val="006A6C83"/>
    <w:rsid w:val="006C3A08"/>
    <w:rsid w:val="006C75EF"/>
    <w:rsid w:val="006D359B"/>
    <w:rsid w:val="006E1319"/>
    <w:rsid w:val="006F1658"/>
    <w:rsid w:val="006F4D3A"/>
    <w:rsid w:val="00713C98"/>
    <w:rsid w:val="00722F5A"/>
    <w:rsid w:val="0073679B"/>
    <w:rsid w:val="007449EF"/>
    <w:rsid w:val="00752100"/>
    <w:rsid w:val="00754079"/>
    <w:rsid w:val="00766019"/>
    <w:rsid w:val="00777D67"/>
    <w:rsid w:val="00787D68"/>
    <w:rsid w:val="007A657A"/>
    <w:rsid w:val="007B0A0D"/>
    <w:rsid w:val="007B147B"/>
    <w:rsid w:val="007B1C77"/>
    <w:rsid w:val="007B6E39"/>
    <w:rsid w:val="007C180D"/>
    <w:rsid w:val="007C3609"/>
    <w:rsid w:val="007C48AC"/>
    <w:rsid w:val="007D0ED9"/>
    <w:rsid w:val="007D3349"/>
    <w:rsid w:val="007D3B33"/>
    <w:rsid w:val="007E168A"/>
    <w:rsid w:val="007E3A66"/>
    <w:rsid w:val="008146C5"/>
    <w:rsid w:val="0083257E"/>
    <w:rsid w:val="00852E44"/>
    <w:rsid w:val="00854F90"/>
    <w:rsid w:val="0086040C"/>
    <w:rsid w:val="00876F00"/>
    <w:rsid w:val="00891492"/>
    <w:rsid w:val="008B1683"/>
    <w:rsid w:val="008C19DA"/>
    <w:rsid w:val="008C3EEB"/>
    <w:rsid w:val="008C7470"/>
    <w:rsid w:val="008F18F3"/>
    <w:rsid w:val="008F64D1"/>
    <w:rsid w:val="00927731"/>
    <w:rsid w:val="00930593"/>
    <w:rsid w:val="00934B25"/>
    <w:rsid w:val="00942916"/>
    <w:rsid w:val="00945550"/>
    <w:rsid w:val="0095074E"/>
    <w:rsid w:val="00955895"/>
    <w:rsid w:val="009606C7"/>
    <w:rsid w:val="00965B66"/>
    <w:rsid w:val="00967B37"/>
    <w:rsid w:val="00980580"/>
    <w:rsid w:val="009902BE"/>
    <w:rsid w:val="00994A0C"/>
    <w:rsid w:val="009A3050"/>
    <w:rsid w:val="009C2611"/>
    <w:rsid w:val="009D046C"/>
    <w:rsid w:val="009D5BEA"/>
    <w:rsid w:val="009F52B1"/>
    <w:rsid w:val="00A179C1"/>
    <w:rsid w:val="00A2353B"/>
    <w:rsid w:val="00A64629"/>
    <w:rsid w:val="00A701DA"/>
    <w:rsid w:val="00A828D8"/>
    <w:rsid w:val="00A83CBB"/>
    <w:rsid w:val="00A87E0E"/>
    <w:rsid w:val="00A92C68"/>
    <w:rsid w:val="00AA60BB"/>
    <w:rsid w:val="00AB0384"/>
    <w:rsid w:val="00AB0F7B"/>
    <w:rsid w:val="00AB1AF4"/>
    <w:rsid w:val="00AB3A5F"/>
    <w:rsid w:val="00AD5BE1"/>
    <w:rsid w:val="00B101EB"/>
    <w:rsid w:val="00B16EC5"/>
    <w:rsid w:val="00B31254"/>
    <w:rsid w:val="00B37A62"/>
    <w:rsid w:val="00B5069C"/>
    <w:rsid w:val="00B51A62"/>
    <w:rsid w:val="00B54D05"/>
    <w:rsid w:val="00B569E2"/>
    <w:rsid w:val="00B63A6A"/>
    <w:rsid w:val="00B7742C"/>
    <w:rsid w:val="00B83D15"/>
    <w:rsid w:val="00B93E40"/>
    <w:rsid w:val="00BA2AAC"/>
    <w:rsid w:val="00BC261A"/>
    <w:rsid w:val="00BC27F0"/>
    <w:rsid w:val="00BC52FA"/>
    <w:rsid w:val="00BC6D9E"/>
    <w:rsid w:val="00BD25CA"/>
    <w:rsid w:val="00BD6850"/>
    <w:rsid w:val="00BE464D"/>
    <w:rsid w:val="00BF6E79"/>
    <w:rsid w:val="00C01AA5"/>
    <w:rsid w:val="00C212D8"/>
    <w:rsid w:val="00C217EA"/>
    <w:rsid w:val="00C21ADD"/>
    <w:rsid w:val="00C36152"/>
    <w:rsid w:val="00C43D5F"/>
    <w:rsid w:val="00C5186E"/>
    <w:rsid w:val="00C70A9F"/>
    <w:rsid w:val="00C71AFC"/>
    <w:rsid w:val="00C73A45"/>
    <w:rsid w:val="00C75B8E"/>
    <w:rsid w:val="00C85364"/>
    <w:rsid w:val="00C856A3"/>
    <w:rsid w:val="00C907C1"/>
    <w:rsid w:val="00C924CE"/>
    <w:rsid w:val="00C9391B"/>
    <w:rsid w:val="00C97077"/>
    <w:rsid w:val="00CA3B38"/>
    <w:rsid w:val="00CE34B6"/>
    <w:rsid w:val="00CF3EBC"/>
    <w:rsid w:val="00CF49FD"/>
    <w:rsid w:val="00D02091"/>
    <w:rsid w:val="00D07365"/>
    <w:rsid w:val="00D12553"/>
    <w:rsid w:val="00D17141"/>
    <w:rsid w:val="00D1726B"/>
    <w:rsid w:val="00D25D70"/>
    <w:rsid w:val="00D4412F"/>
    <w:rsid w:val="00D47FDF"/>
    <w:rsid w:val="00D624BC"/>
    <w:rsid w:val="00D62EBE"/>
    <w:rsid w:val="00D63299"/>
    <w:rsid w:val="00D675A5"/>
    <w:rsid w:val="00D71CDC"/>
    <w:rsid w:val="00D7597B"/>
    <w:rsid w:val="00D76114"/>
    <w:rsid w:val="00D767D0"/>
    <w:rsid w:val="00D87E97"/>
    <w:rsid w:val="00DA07FC"/>
    <w:rsid w:val="00DA53AC"/>
    <w:rsid w:val="00DC7B6A"/>
    <w:rsid w:val="00DD28C0"/>
    <w:rsid w:val="00DE065D"/>
    <w:rsid w:val="00DF19CC"/>
    <w:rsid w:val="00DF64FC"/>
    <w:rsid w:val="00E005EF"/>
    <w:rsid w:val="00E01FBF"/>
    <w:rsid w:val="00E108F2"/>
    <w:rsid w:val="00E15855"/>
    <w:rsid w:val="00E17BB3"/>
    <w:rsid w:val="00E21CE9"/>
    <w:rsid w:val="00E24894"/>
    <w:rsid w:val="00E37691"/>
    <w:rsid w:val="00E50905"/>
    <w:rsid w:val="00E60348"/>
    <w:rsid w:val="00E70031"/>
    <w:rsid w:val="00E834C7"/>
    <w:rsid w:val="00E878FB"/>
    <w:rsid w:val="00EA649A"/>
    <w:rsid w:val="00EB3C79"/>
    <w:rsid w:val="00EB7A19"/>
    <w:rsid w:val="00ED5C2C"/>
    <w:rsid w:val="00EE580F"/>
    <w:rsid w:val="00F01AB8"/>
    <w:rsid w:val="00F24B71"/>
    <w:rsid w:val="00F30324"/>
    <w:rsid w:val="00F43788"/>
    <w:rsid w:val="00F578D8"/>
    <w:rsid w:val="00F6165F"/>
    <w:rsid w:val="00F70EA4"/>
    <w:rsid w:val="00F73B23"/>
    <w:rsid w:val="00F740D4"/>
    <w:rsid w:val="00F82A32"/>
    <w:rsid w:val="00F85CAA"/>
    <w:rsid w:val="00F85F69"/>
    <w:rsid w:val="00FA1D96"/>
    <w:rsid w:val="00FB0DD6"/>
    <w:rsid w:val="00FB6F3A"/>
    <w:rsid w:val="00FD14D5"/>
    <w:rsid w:val="00FD2553"/>
    <w:rsid w:val="00FD3C01"/>
    <w:rsid w:val="00FD3C29"/>
    <w:rsid w:val="00FE1639"/>
    <w:rsid w:val="00FE564E"/>
    <w:rsid w:val="00FF60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BADA"/>
  <w15:chartTrackingRefBased/>
  <w15:docId w15:val="{7B90B705-6586-419E-8432-90FD0334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99"/>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21099"/>
    <w:pPr>
      <w:keepNext/>
      <w:spacing w:line="360" w:lineRule="auto"/>
      <w:jc w:val="center"/>
      <w:outlineLvl w:val="0"/>
    </w:pPr>
    <w:rPr>
      <w:rFonts w:ascii="Arial" w:hAnsi="Arial"/>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1099"/>
    <w:rPr>
      <w:rFonts w:ascii="Arial" w:eastAsia="Times New Roman" w:hAnsi="Arial" w:cs="Times New Roman"/>
      <w:b/>
      <w:sz w:val="28"/>
      <w:szCs w:val="20"/>
      <w:lang w:val="es-ES_tradnl" w:eastAsia="es-ES"/>
    </w:rPr>
  </w:style>
  <w:style w:type="paragraph" w:styleId="Encabezado">
    <w:name w:val="header"/>
    <w:basedOn w:val="Normal"/>
    <w:link w:val="EncabezadoCar"/>
    <w:rsid w:val="00021099"/>
    <w:pPr>
      <w:tabs>
        <w:tab w:val="center" w:pos="4252"/>
        <w:tab w:val="right" w:pos="8504"/>
      </w:tabs>
    </w:pPr>
    <w:rPr>
      <w:lang w:val="es-ES_tradnl"/>
    </w:rPr>
  </w:style>
  <w:style w:type="character" w:customStyle="1" w:styleId="EncabezadoCar">
    <w:name w:val="Encabezado Car"/>
    <w:basedOn w:val="Fuentedeprrafopredeter"/>
    <w:link w:val="Encabezado"/>
    <w:rsid w:val="0002109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21099"/>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021099"/>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021099"/>
  </w:style>
  <w:style w:type="paragraph" w:styleId="Textoindependiente">
    <w:name w:val="Body Text"/>
    <w:basedOn w:val="Normal"/>
    <w:link w:val="TextoindependienteCar"/>
    <w:rsid w:val="00021099"/>
    <w:pPr>
      <w:spacing w:line="360" w:lineRule="auto"/>
      <w:jc w:val="both"/>
    </w:pPr>
    <w:rPr>
      <w:rFonts w:ascii="Verdana" w:hAnsi="Verdana"/>
      <w:sz w:val="24"/>
      <w:lang w:val="es-ES_tradnl" w:eastAsia="x-none"/>
    </w:rPr>
  </w:style>
  <w:style w:type="character" w:customStyle="1" w:styleId="TextoindependienteCar">
    <w:name w:val="Texto independiente Car"/>
    <w:basedOn w:val="Fuentedeprrafopredeter"/>
    <w:link w:val="Textoindependiente"/>
    <w:rsid w:val="00021099"/>
    <w:rPr>
      <w:rFonts w:ascii="Verdana" w:eastAsia="Times New Roman" w:hAnsi="Verdana" w:cs="Times New Roman"/>
      <w:sz w:val="24"/>
      <w:szCs w:val="20"/>
      <w:lang w:val="es-ES_tradnl" w:eastAsia="x-none"/>
    </w:rPr>
  </w:style>
  <w:style w:type="character" w:styleId="Refdenotaalpie">
    <w:name w:val="footnote reference"/>
    <w:aliases w:val="Texto de nota al pie,Footnotes refss,Appel note de bas de page,Footnote number,referencia nota al pie,BVI fnr,f,4_G,16 Point,Superscript 6 Point,Ref. de nota al pi,Appel note de bas de...,Ref. de nota al pie 2,Texto nota al pie,R,Ref"/>
    <w:qFormat/>
    <w:rsid w:val="00021099"/>
    <w:rPr>
      <w:vertAlign w:val="superscript"/>
    </w:rPr>
  </w:style>
  <w:style w:type="paragraph" w:styleId="Textonotapie">
    <w:name w:val="footnote text"/>
    <w:aliases w:val="Footnote Text Char Char Char Char Char,Footnote Text Char Char Char Char,Footnote reference,FA Fu,FA Fu Car Car Car Car Car Car Car Car,FA Fu Car,FA Fu Car Car Car Car Car,Texto nota pie Car Car Car,texto de nota al pie,texto de nota al p"/>
    <w:basedOn w:val="Normal"/>
    <w:link w:val="TextonotapieCar1"/>
    <w:qFormat/>
    <w:rsid w:val="00021099"/>
    <w:rPr>
      <w:rFonts w:ascii="Arial" w:hAnsi="Arial"/>
      <w:lang w:val="es-ES_tradnl" w:eastAsia="x-none"/>
    </w:rPr>
  </w:style>
  <w:style w:type="character" w:customStyle="1" w:styleId="TextonotapieCar">
    <w:name w:val="Texto nota pie Car"/>
    <w:aliases w:val="Texto nota pie Car Car Car Car Car Car Car Car Car Car Car Car,texto de nota al p Car"/>
    <w:basedOn w:val="Fuentedeprrafopredeter"/>
    <w:uiPriority w:val="99"/>
    <w:rsid w:val="00021099"/>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Texto nota pie Car Car Car Car"/>
    <w:link w:val="Textonotapie"/>
    <w:rsid w:val="00021099"/>
    <w:rPr>
      <w:rFonts w:ascii="Arial" w:eastAsia="Times New Roman" w:hAnsi="Arial" w:cs="Times New Roman"/>
      <w:sz w:val="20"/>
      <w:szCs w:val="20"/>
      <w:lang w:val="es-ES_tradnl" w:eastAsia="x-none"/>
    </w:rPr>
  </w:style>
  <w:style w:type="character" w:customStyle="1" w:styleId="TtuloCar">
    <w:name w:val="Título Car"/>
    <w:rsid w:val="00021099"/>
    <w:rPr>
      <w:rFonts w:ascii="Arial" w:hAnsi="Arial"/>
      <w:b/>
      <w:sz w:val="28"/>
      <w:lang w:val="es-ES_tradnl" w:eastAsia="es-ES"/>
    </w:rPr>
  </w:style>
  <w:style w:type="paragraph" w:styleId="Puesto">
    <w:name w:val="Title"/>
    <w:basedOn w:val="Normal"/>
    <w:next w:val="Normal"/>
    <w:link w:val="PuestoCar"/>
    <w:uiPriority w:val="10"/>
    <w:qFormat/>
    <w:rsid w:val="0002109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21099"/>
    <w:rPr>
      <w:rFonts w:asciiTheme="majorHAnsi" w:eastAsiaTheme="majorEastAsia" w:hAnsiTheme="majorHAnsi" w:cstheme="majorBidi"/>
      <w:spacing w:val="-10"/>
      <w:kern w:val="28"/>
      <w:sz w:val="56"/>
      <w:szCs w:val="56"/>
      <w:lang w:eastAsia="es-ES"/>
    </w:rPr>
  </w:style>
  <w:style w:type="paragraph" w:styleId="Sangradetextonormal">
    <w:name w:val="Body Text Indent"/>
    <w:basedOn w:val="Normal"/>
    <w:link w:val="SangradetextonormalCar"/>
    <w:uiPriority w:val="99"/>
    <w:unhideWhenUsed/>
    <w:rsid w:val="00021099"/>
    <w:pPr>
      <w:spacing w:after="120"/>
      <w:ind w:left="283"/>
    </w:pPr>
  </w:style>
  <w:style w:type="character" w:customStyle="1" w:styleId="SangradetextonormalCar">
    <w:name w:val="Sangría de texto normal Car"/>
    <w:basedOn w:val="Fuentedeprrafopredeter"/>
    <w:link w:val="Sangradetextonormal"/>
    <w:uiPriority w:val="99"/>
    <w:rsid w:val="00021099"/>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semiHidden/>
    <w:unhideWhenUsed/>
    <w:rsid w:val="0002109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21099"/>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0210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099"/>
    <w:rPr>
      <w:rFonts w:ascii="Segoe UI" w:eastAsia="Times New Roman" w:hAnsi="Segoe UI" w:cs="Segoe UI"/>
      <w:sz w:val="18"/>
      <w:szCs w:val="18"/>
      <w:lang w:eastAsia="es-ES"/>
    </w:rPr>
  </w:style>
  <w:style w:type="paragraph" w:styleId="Prrafodelista">
    <w:name w:val="List Paragraph"/>
    <w:basedOn w:val="Normal"/>
    <w:uiPriority w:val="34"/>
    <w:qFormat/>
    <w:rsid w:val="00021099"/>
    <w:pPr>
      <w:ind w:left="720"/>
      <w:contextualSpacing/>
    </w:pPr>
  </w:style>
  <w:style w:type="paragraph" w:styleId="Sangra2detindependiente">
    <w:name w:val="Body Text Indent 2"/>
    <w:basedOn w:val="Normal"/>
    <w:link w:val="Sangra2detindependienteCar"/>
    <w:uiPriority w:val="99"/>
    <w:semiHidden/>
    <w:unhideWhenUsed/>
    <w:rsid w:val="000210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21099"/>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021099"/>
    <w:pPr>
      <w:spacing w:before="100" w:beforeAutospacing="1" w:after="100" w:afterAutospacing="1"/>
    </w:pPr>
    <w:rPr>
      <w:sz w:val="24"/>
      <w:szCs w:val="24"/>
    </w:rPr>
  </w:style>
  <w:style w:type="character" w:styleId="Hipervnculo">
    <w:name w:val="Hyperlink"/>
    <w:basedOn w:val="Fuentedeprrafopredeter"/>
    <w:uiPriority w:val="99"/>
    <w:unhideWhenUsed/>
    <w:rsid w:val="00021099"/>
    <w:rPr>
      <w:color w:val="0563C1" w:themeColor="hyperlink"/>
      <w:u w:val="single"/>
    </w:rPr>
  </w:style>
  <w:style w:type="character" w:customStyle="1" w:styleId="apple-converted-space">
    <w:name w:val="apple-converted-space"/>
    <w:basedOn w:val="Fuentedeprrafopredeter"/>
    <w:rsid w:val="00021099"/>
  </w:style>
  <w:style w:type="character" w:styleId="Refdecomentario">
    <w:name w:val="annotation reference"/>
    <w:basedOn w:val="Fuentedeprrafopredeter"/>
    <w:uiPriority w:val="99"/>
    <w:semiHidden/>
    <w:unhideWhenUsed/>
    <w:rsid w:val="00414F6F"/>
    <w:rPr>
      <w:sz w:val="16"/>
      <w:szCs w:val="16"/>
    </w:rPr>
  </w:style>
  <w:style w:type="paragraph" w:styleId="Textocomentario">
    <w:name w:val="annotation text"/>
    <w:basedOn w:val="Normal"/>
    <w:link w:val="TextocomentarioCar"/>
    <w:uiPriority w:val="99"/>
    <w:semiHidden/>
    <w:unhideWhenUsed/>
    <w:rsid w:val="00414F6F"/>
  </w:style>
  <w:style w:type="character" w:customStyle="1" w:styleId="TextocomentarioCar">
    <w:name w:val="Texto comentario Car"/>
    <w:basedOn w:val="Fuentedeprrafopredeter"/>
    <w:link w:val="Textocomentario"/>
    <w:uiPriority w:val="99"/>
    <w:semiHidden/>
    <w:rsid w:val="00414F6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14F6F"/>
    <w:rPr>
      <w:b/>
      <w:bCs/>
    </w:rPr>
  </w:style>
  <w:style w:type="character" w:customStyle="1" w:styleId="AsuntodelcomentarioCar">
    <w:name w:val="Asunto del comentario Car"/>
    <w:basedOn w:val="TextocomentarioCar"/>
    <w:link w:val="Asuntodelcomentario"/>
    <w:uiPriority w:val="99"/>
    <w:semiHidden/>
    <w:rsid w:val="00414F6F"/>
    <w:rPr>
      <w:rFonts w:ascii="Times New Roman" w:eastAsia="Times New Roman" w:hAnsi="Times New Roman" w:cs="Times New Roman"/>
      <w:b/>
      <w:bCs/>
      <w:sz w:val="20"/>
      <w:szCs w:val="20"/>
      <w:lang w:eastAsia="es-ES"/>
    </w:rPr>
  </w:style>
  <w:style w:type="paragraph" w:customStyle="1" w:styleId="1">
    <w:name w:val="1"/>
    <w:basedOn w:val="Normal"/>
    <w:next w:val="Puesto"/>
    <w:qFormat/>
    <w:rsid w:val="00DA53AC"/>
    <w:pPr>
      <w:spacing w:line="360" w:lineRule="auto"/>
      <w:jc w:val="center"/>
    </w:pPr>
    <w:rPr>
      <w:rFonts w:ascii="Arial" w:eastAsiaTheme="minorHAnsi" w:hAnsi="Arial" w:cstheme="minorBidi"/>
      <w:b/>
      <w:sz w:val="28"/>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90024">
      <w:bodyDiv w:val="1"/>
      <w:marLeft w:val="0"/>
      <w:marRight w:val="0"/>
      <w:marTop w:val="0"/>
      <w:marBottom w:val="0"/>
      <w:divBdr>
        <w:top w:val="none" w:sz="0" w:space="0" w:color="auto"/>
        <w:left w:val="none" w:sz="0" w:space="0" w:color="auto"/>
        <w:bottom w:val="none" w:sz="0" w:space="0" w:color="auto"/>
        <w:right w:val="none" w:sz="0" w:space="0" w:color="auto"/>
      </w:divBdr>
      <w:divsChild>
        <w:div w:id="636957925">
          <w:marLeft w:val="0"/>
          <w:marRight w:val="0"/>
          <w:marTop w:val="0"/>
          <w:marBottom w:val="0"/>
          <w:divBdr>
            <w:top w:val="none" w:sz="0" w:space="0" w:color="auto"/>
            <w:left w:val="none" w:sz="0" w:space="0" w:color="auto"/>
            <w:bottom w:val="none" w:sz="0" w:space="0" w:color="auto"/>
            <w:right w:val="none" w:sz="0" w:space="0" w:color="auto"/>
          </w:divBdr>
        </w:div>
        <w:div w:id="1346708940">
          <w:marLeft w:val="0"/>
          <w:marRight w:val="0"/>
          <w:marTop w:val="0"/>
          <w:marBottom w:val="0"/>
          <w:divBdr>
            <w:top w:val="none" w:sz="0" w:space="0" w:color="auto"/>
            <w:left w:val="none" w:sz="0" w:space="0" w:color="auto"/>
            <w:bottom w:val="none" w:sz="0" w:space="0" w:color="auto"/>
            <w:right w:val="none" w:sz="0" w:space="0" w:color="auto"/>
          </w:divBdr>
        </w:div>
        <w:div w:id="216823603">
          <w:marLeft w:val="0"/>
          <w:marRight w:val="0"/>
          <w:marTop w:val="0"/>
          <w:marBottom w:val="0"/>
          <w:divBdr>
            <w:top w:val="none" w:sz="0" w:space="0" w:color="auto"/>
            <w:left w:val="none" w:sz="0" w:space="0" w:color="auto"/>
            <w:bottom w:val="none" w:sz="0" w:space="0" w:color="auto"/>
            <w:right w:val="none" w:sz="0" w:space="0" w:color="auto"/>
          </w:divBdr>
        </w:div>
        <w:div w:id="74327035">
          <w:marLeft w:val="0"/>
          <w:marRight w:val="0"/>
          <w:marTop w:val="0"/>
          <w:marBottom w:val="0"/>
          <w:divBdr>
            <w:top w:val="none" w:sz="0" w:space="0" w:color="auto"/>
            <w:left w:val="none" w:sz="0" w:space="0" w:color="auto"/>
            <w:bottom w:val="none" w:sz="0" w:space="0" w:color="auto"/>
            <w:right w:val="none" w:sz="0" w:space="0" w:color="auto"/>
          </w:divBdr>
        </w:div>
        <w:div w:id="1644046204">
          <w:marLeft w:val="0"/>
          <w:marRight w:val="0"/>
          <w:marTop w:val="0"/>
          <w:marBottom w:val="0"/>
          <w:divBdr>
            <w:top w:val="none" w:sz="0" w:space="0" w:color="auto"/>
            <w:left w:val="none" w:sz="0" w:space="0" w:color="auto"/>
            <w:bottom w:val="none" w:sz="0" w:space="0" w:color="auto"/>
            <w:right w:val="none" w:sz="0" w:space="0" w:color="auto"/>
          </w:divBdr>
        </w:div>
        <w:div w:id="1219701769">
          <w:marLeft w:val="0"/>
          <w:marRight w:val="0"/>
          <w:marTop w:val="0"/>
          <w:marBottom w:val="0"/>
          <w:divBdr>
            <w:top w:val="none" w:sz="0" w:space="0" w:color="auto"/>
            <w:left w:val="none" w:sz="0" w:space="0" w:color="auto"/>
            <w:bottom w:val="none" w:sz="0" w:space="0" w:color="auto"/>
            <w:right w:val="none" w:sz="0" w:space="0" w:color="auto"/>
          </w:divBdr>
        </w:div>
        <w:div w:id="1522667516">
          <w:marLeft w:val="0"/>
          <w:marRight w:val="0"/>
          <w:marTop w:val="0"/>
          <w:marBottom w:val="0"/>
          <w:divBdr>
            <w:top w:val="none" w:sz="0" w:space="0" w:color="auto"/>
            <w:left w:val="none" w:sz="0" w:space="0" w:color="auto"/>
            <w:bottom w:val="none" w:sz="0" w:space="0" w:color="auto"/>
            <w:right w:val="none" w:sz="0" w:space="0" w:color="auto"/>
          </w:divBdr>
        </w:div>
        <w:div w:id="1402362697">
          <w:marLeft w:val="0"/>
          <w:marRight w:val="0"/>
          <w:marTop w:val="0"/>
          <w:marBottom w:val="0"/>
          <w:divBdr>
            <w:top w:val="none" w:sz="0" w:space="0" w:color="auto"/>
            <w:left w:val="none" w:sz="0" w:space="0" w:color="auto"/>
            <w:bottom w:val="none" w:sz="0" w:space="0" w:color="auto"/>
            <w:right w:val="none" w:sz="0" w:space="0" w:color="auto"/>
          </w:divBdr>
        </w:div>
        <w:div w:id="814568498">
          <w:marLeft w:val="0"/>
          <w:marRight w:val="0"/>
          <w:marTop w:val="0"/>
          <w:marBottom w:val="0"/>
          <w:divBdr>
            <w:top w:val="none" w:sz="0" w:space="0" w:color="auto"/>
            <w:left w:val="none" w:sz="0" w:space="0" w:color="auto"/>
            <w:bottom w:val="none" w:sz="0" w:space="0" w:color="auto"/>
            <w:right w:val="none" w:sz="0" w:space="0" w:color="auto"/>
          </w:divBdr>
        </w:div>
        <w:div w:id="661356074">
          <w:marLeft w:val="0"/>
          <w:marRight w:val="0"/>
          <w:marTop w:val="0"/>
          <w:marBottom w:val="0"/>
          <w:divBdr>
            <w:top w:val="none" w:sz="0" w:space="0" w:color="auto"/>
            <w:left w:val="none" w:sz="0" w:space="0" w:color="auto"/>
            <w:bottom w:val="none" w:sz="0" w:space="0" w:color="auto"/>
            <w:right w:val="none" w:sz="0" w:space="0" w:color="auto"/>
          </w:divBdr>
        </w:div>
        <w:div w:id="1105420578">
          <w:marLeft w:val="0"/>
          <w:marRight w:val="0"/>
          <w:marTop w:val="0"/>
          <w:marBottom w:val="0"/>
          <w:divBdr>
            <w:top w:val="none" w:sz="0" w:space="0" w:color="auto"/>
            <w:left w:val="none" w:sz="0" w:space="0" w:color="auto"/>
            <w:bottom w:val="none" w:sz="0" w:space="0" w:color="auto"/>
            <w:right w:val="none" w:sz="0" w:space="0" w:color="auto"/>
          </w:divBdr>
        </w:div>
        <w:div w:id="184178641">
          <w:marLeft w:val="0"/>
          <w:marRight w:val="0"/>
          <w:marTop w:val="0"/>
          <w:marBottom w:val="0"/>
          <w:divBdr>
            <w:top w:val="none" w:sz="0" w:space="0" w:color="auto"/>
            <w:left w:val="none" w:sz="0" w:space="0" w:color="auto"/>
            <w:bottom w:val="none" w:sz="0" w:space="0" w:color="auto"/>
            <w:right w:val="none" w:sz="0" w:space="0" w:color="auto"/>
          </w:divBdr>
        </w:div>
        <w:div w:id="567882628">
          <w:marLeft w:val="0"/>
          <w:marRight w:val="0"/>
          <w:marTop w:val="0"/>
          <w:marBottom w:val="0"/>
          <w:divBdr>
            <w:top w:val="none" w:sz="0" w:space="0" w:color="auto"/>
            <w:left w:val="none" w:sz="0" w:space="0" w:color="auto"/>
            <w:bottom w:val="none" w:sz="0" w:space="0" w:color="auto"/>
            <w:right w:val="none" w:sz="0" w:space="0" w:color="auto"/>
          </w:divBdr>
        </w:div>
        <w:div w:id="1587033768">
          <w:marLeft w:val="0"/>
          <w:marRight w:val="0"/>
          <w:marTop w:val="0"/>
          <w:marBottom w:val="0"/>
          <w:divBdr>
            <w:top w:val="none" w:sz="0" w:space="0" w:color="auto"/>
            <w:left w:val="none" w:sz="0" w:space="0" w:color="auto"/>
            <w:bottom w:val="none" w:sz="0" w:space="0" w:color="auto"/>
            <w:right w:val="none" w:sz="0" w:space="0" w:color="auto"/>
          </w:divBdr>
        </w:div>
        <w:div w:id="1894847965">
          <w:marLeft w:val="0"/>
          <w:marRight w:val="0"/>
          <w:marTop w:val="0"/>
          <w:marBottom w:val="0"/>
          <w:divBdr>
            <w:top w:val="none" w:sz="0" w:space="0" w:color="auto"/>
            <w:left w:val="none" w:sz="0" w:space="0" w:color="auto"/>
            <w:bottom w:val="none" w:sz="0" w:space="0" w:color="auto"/>
            <w:right w:val="none" w:sz="0" w:space="0" w:color="auto"/>
          </w:divBdr>
        </w:div>
        <w:div w:id="990791206">
          <w:marLeft w:val="0"/>
          <w:marRight w:val="0"/>
          <w:marTop w:val="0"/>
          <w:marBottom w:val="0"/>
          <w:divBdr>
            <w:top w:val="none" w:sz="0" w:space="0" w:color="auto"/>
            <w:left w:val="none" w:sz="0" w:space="0" w:color="auto"/>
            <w:bottom w:val="none" w:sz="0" w:space="0" w:color="auto"/>
            <w:right w:val="none" w:sz="0" w:space="0" w:color="auto"/>
          </w:divBdr>
        </w:div>
        <w:div w:id="1185708574">
          <w:marLeft w:val="0"/>
          <w:marRight w:val="0"/>
          <w:marTop w:val="0"/>
          <w:marBottom w:val="0"/>
          <w:divBdr>
            <w:top w:val="none" w:sz="0" w:space="0" w:color="auto"/>
            <w:left w:val="none" w:sz="0" w:space="0" w:color="auto"/>
            <w:bottom w:val="none" w:sz="0" w:space="0" w:color="auto"/>
            <w:right w:val="none" w:sz="0" w:space="0" w:color="auto"/>
          </w:divBdr>
        </w:div>
        <w:div w:id="185607866">
          <w:marLeft w:val="0"/>
          <w:marRight w:val="0"/>
          <w:marTop w:val="0"/>
          <w:marBottom w:val="0"/>
          <w:divBdr>
            <w:top w:val="none" w:sz="0" w:space="0" w:color="auto"/>
            <w:left w:val="none" w:sz="0" w:space="0" w:color="auto"/>
            <w:bottom w:val="none" w:sz="0" w:space="0" w:color="auto"/>
            <w:right w:val="none" w:sz="0" w:space="0" w:color="auto"/>
          </w:divBdr>
        </w:div>
        <w:div w:id="775632585">
          <w:marLeft w:val="0"/>
          <w:marRight w:val="0"/>
          <w:marTop w:val="0"/>
          <w:marBottom w:val="0"/>
          <w:divBdr>
            <w:top w:val="none" w:sz="0" w:space="0" w:color="auto"/>
            <w:left w:val="none" w:sz="0" w:space="0" w:color="auto"/>
            <w:bottom w:val="none" w:sz="0" w:space="0" w:color="auto"/>
            <w:right w:val="none" w:sz="0" w:space="0" w:color="auto"/>
          </w:divBdr>
        </w:div>
        <w:div w:id="1425300275">
          <w:marLeft w:val="0"/>
          <w:marRight w:val="0"/>
          <w:marTop w:val="0"/>
          <w:marBottom w:val="0"/>
          <w:divBdr>
            <w:top w:val="none" w:sz="0" w:space="0" w:color="auto"/>
            <w:left w:val="none" w:sz="0" w:space="0" w:color="auto"/>
            <w:bottom w:val="none" w:sz="0" w:space="0" w:color="auto"/>
            <w:right w:val="none" w:sz="0" w:space="0" w:color="auto"/>
          </w:divBdr>
        </w:div>
        <w:div w:id="1237663799">
          <w:marLeft w:val="0"/>
          <w:marRight w:val="0"/>
          <w:marTop w:val="0"/>
          <w:marBottom w:val="0"/>
          <w:divBdr>
            <w:top w:val="none" w:sz="0" w:space="0" w:color="auto"/>
            <w:left w:val="none" w:sz="0" w:space="0" w:color="auto"/>
            <w:bottom w:val="none" w:sz="0" w:space="0" w:color="auto"/>
            <w:right w:val="none" w:sz="0" w:space="0" w:color="auto"/>
          </w:divBdr>
        </w:div>
      </w:divsChild>
    </w:div>
    <w:div w:id="943877315">
      <w:bodyDiv w:val="1"/>
      <w:marLeft w:val="0"/>
      <w:marRight w:val="0"/>
      <w:marTop w:val="0"/>
      <w:marBottom w:val="0"/>
      <w:divBdr>
        <w:top w:val="none" w:sz="0" w:space="0" w:color="auto"/>
        <w:left w:val="none" w:sz="0" w:space="0" w:color="auto"/>
        <w:bottom w:val="none" w:sz="0" w:space="0" w:color="auto"/>
        <w:right w:val="none" w:sz="0" w:space="0" w:color="auto"/>
      </w:divBdr>
    </w:div>
    <w:div w:id="1373459769">
      <w:bodyDiv w:val="1"/>
      <w:marLeft w:val="0"/>
      <w:marRight w:val="0"/>
      <w:marTop w:val="0"/>
      <w:marBottom w:val="0"/>
      <w:divBdr>
        <w:top w:val="none" w:sz="0" w:space="0" w:color="auto"/>
        <w:left w:val="none" w:sz="0" w:space="0" w:color="auto"/>
        <w:bottom w:val="none" w:sz="0" w:space="0" w:color="auto"/>
        <w:right w:val="none" w:sz="0" w:space="0" w:color="auto"/>
      </w:divBdr>
      <w:divsChild>
        <w:div w:id="1828551927">
          <w:marLeft w:val="0"/>
          <w:marRight w:val="0"/>
          <w:marTop w:val="15"/>
          <w:marBottom w:val="0"/>
          <w:divBdr>
            <w:top w:val="none" w:sz="0" w:space="0" w:color="auto"/>
            <w:left w:val="none" w:sz="0" w:space="0" w:color="auto"/>
            <w:bottom w:val="none" w:sz="0" w:space="0" w:color="auto"/>
            <w:right w:val="none" w:sz="0" w:space="0" w:color="auto"/>
          </w:divBdr>
          <w:divsChild>
            <w:div w:id="1829128874">
              <w:marLeft w:val="0"/>
              <w:marRight w:val="0"/>
              <w:marTop w:val="0"/>
              <w:marBottom w:val="0"/>
              <w:divBdr>
                <w:top w:val="none" w:sz="0" w:space="0" w:color="auto"/>
                <w:left w:val="none" w:sz="0" w:space="0" w:color="auto"/>
                <w:bottom w:val="none" w:sz="0" w:space="0" w:color="auto"/>
                <w:right w:val="none" w:sz="0" w:space="0" w:color="auto"/>
              </w:divBdr>
              <w:divsChild>
                <w:div w:id="1839885067">
                  <w:marLeft w:val="0"/>
                  <w:marRight w:val="0"/>
                  <w:marTop w:val="0"/>
                  <w:marBottom w:val="0"/>
                  <w:divBdr>
                    <w:top w:val="none" w:sz="0" w:space="0" w:color="auto"/>
                    <w:left w:val="none" w:sz="0" w:space="0" w:color="auto"/>
                    <w:bottom w:val="none" w:sz="0" w:space="0" w:color="auto"/>
                    <w:right w:val="none" w:sz="0" w:space="0" w:color="auto"/>
                  </w:divBdr>
                </w:div>
                <w:div w:id="1033506773">
                  <w:marLeft w:val="0"/>
                  <w:marRight w:val="0"/>
                  <w:marTop w:val="0"/>
                  <w:marBottom w:val="0"/>
                  <w:divBdr>
                    <w:top w:val="none" w:sz="0" w:space="0" w:color="auto"/>
                    <w:left w:val="none" w:sz="0" w:space="0" w:color="auto"/>
                    <w:bottom w:val="none" w:sz="0" w:space="0" w:color="auto"/>
                    <w:right w:val="none" w:sz="0" w:space="0" w:color="auto"/>
                  </w:divBdr>
                </w:div>
                <w:div w:id="1535577745">
                  <w:marLeft w:val="0"/>
                  <w:marRight w:val="0"/>
                  <w:marTop w:val="0"/>
                  <w:marBottom w:val="0"/>
                  <w:divBdr>
                    <w:top w:val="none" w:sz="0" w:space="0" w:color="auto"/>
                    <w:left w:val="none" w:sz="0" w:space="0" w:color="auto"/>
                    <w:bottom w:val="none" w:sz="0" w:space="0" w:color="auto"/>
                    <w:right w:val="none" w:sz="0" w:space="0" w:color="auto"/>
                  </w:divBdr>
                </w:div>
                <w:div w:id="1399400200">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
                <w:div w:id="785658773">
                  <w:marLeft w:val="0"/>
                  <w:marRight w:val="0"/>
                  <w:marTop w:val="0"/>
                  <w:marBottom w:val="0"/>
                  <w:divBdr>
                    <w:top w:val="none" w:sz="0" w:space="0" w:color="auto"/>
                    <w:left w:val="none" w:sz="0" w:space="0" w:color="auto"/>
                    <w:bottom w:val="none" w:sz="0" w:space="0" w:color="auto"/>
                    <w:right w:val="none" w:sz="0" w:space="0" w:color="auto"/>
                  </w:divBdr>
                </w:div>
                <w:div w:id="2138716456">
                  <w:marLeft w:val="0"/>
                  <w:marRight w:val="0"/>
                  <w:marTop w:val="0"/>
                  <w:marBottom w:val="0"/>
                  <w:divBdr>
                    <w:top w:val="none" w:sz="0" w:space="0" w:color="auto"/>
                    <w:left w:val="none" w:sz="0" w:space="0" w:color="auto"/>
                    <w:bottom w:val="none" w:sz="0" w:space="0" w:color="auto"/>
                    <w:right w:val="none" w:sz="0" w:space="0" w:color="auto"/>
                  </w:divBdr>
                </w:div>
                <w:div w:id="1211646864">
                  <w:marLeft w:val="0"/>
                  <w:marRight w:val="0"/>
                  <w:marTop w:val="0"/>
                  <w:marBottom w:val="0"/>
                  <w:divBdr>
                    <w:top w:val="none" w:sz="0" w:space="0" w:color="auto"/>
                    <w:left w:val="none" w:sz="0" w:space="0" w:color="auto"/>
                    <w:bottom w:val="none" w:sz="0" w:space="0" w:color="auto"/>
                    <w:right w:val="none" w:sz="0" w:space="0" w:color="auto"/>
                  </w:divBdr>
                </w:div>
                <w:div w:id="101606900">
                  <w:marLeft w:val="0"/>
                  <w:marRight w:val="0"/>
                  <w:marTop w:val="0"/>
                  <w:marBottom w:val="0"/>
                  <w:divBdr>
                    <w:top w:val="none" w:sz="0" w:space="0" w:color="auto"/>
                    <w:left w:val="none" w:sz="0" w:space="0" w:color="auto"/>
                    <w:bottom w:val="none" w:sz="0" w:space="0" w:color="auto"/>
                    <w:right w:val="none" w:sz="0" w:space="0" w:color="auto"/>
                  </w:divBdr>
                </w:div>
                <w:div w:id="1905606483">
                  <w:marLeft w:val="0"/>
                  <w:marRight w:val="0"/>
                  <w:marTop w:val="0"/>
                  <w:marBottom w:val="0"/>
                  <w:divBdr>
                    <w:top w:val="none" w:sz="0" w:space="0" w:color="auto"/>
                    <w:left w:val="none" w:sz="0" w:space="0" w:color="auto"/>
                    <w:bottom w:val="none" w:sz="0" w:space="0" w:color="auto"/>
                    <w:right w:val="none" w:sz="0" w:space="0" w:color="auto"/>
                  </w:divBdr>
                </w:div>
                <w:div w:id="3215711">
                  <w:marLeft w:val="0"/>
                  <w:marRight w:val="0"/>
                  <w:marTop w:val="0"/>
                  <w:marBottom w:val="0"/>
                  <w:divBdr>
                    <w:top w:val="none" w:sz="0" w:space="0" w:color="auto"/>
                    <w:left w:val="none" w:sz="0" w:space="0" w:color="auto"/>
                    <w:bottom w:val="none" w:sz="0" w:space="0" w:color="auto"/>
                    <w:right w:val="none" w:sz="0" w:space="0" w:color="auto"/>
                  </w:divBdr>
                </w:div>
                <w:div w:id="96684692">
                  <w:marLeft w:val="0"/>
                  <w:marRight w:val="0"/>
                  <w:marTop w:val="0"/>
                  <w:marBottom w:val="0"/>
                  <w:divBdr>
                    <w:top w:val="none" w:sz="0" w:space="0" w:color="auto"/>
                    <w:left w:val="none" w:sz="0" w:space="0" w:color="auto"/>
                    <w:bottom w:val="none" w:sz="0" w:space="0" w:color="auto"/>
                    <w:right w:val="none" w:sz="0" w:space="0" w:color="auto"/>
                  </w:divBdr>
                </w:div>
                <w:div w:id="617183669">
                  <w:marLeft w:val="0"/>
                  <w:marRight w:val="0"/>
                  <w:marTop w:val="0"/>
                  <w:marBottom w:val="0"/>
                  <w:divBdr>
                    <w:top w:val="none" w:sz="0" w:space="0" w:color="auto"/>
                    <w:left w:val="none" w:sz="0" w:space="0" w:color="auto"/>
                    <w:bottom w:val="none" w:sz="0" w:space="0" w:color="auto"/>
                    <w:right w:val="none" w:sz="0" w:space="0" w:color="auto"/>
                  </w:divBdr>
                </w:div>
                <w:div w:id="958216914">
                  <w:marLeft w:val="0"/>
                  <w:marRight w:val="0"/>
                  <w:marTop w:val="0"/>
                  <w:marBottom w:val="0"/>
                  <w:divBdr>
                    <w:top w:val="none" w:sz="0" w:space="0" w:color="auto"/>
                    <w:left w:val="none" w:sz="0" w:space="0" w:color="auto"/>
                    <w:bottom w:val="none" w:sz="0" w:space="0" w:color="auto"/>
                    <w:right w:val="none" w:sz="0" w:space="0" w:color="auto"/>
                  </w:divBdr>
                </w:div>
                <w:div w:id="784664135">
                  <w:marLeft w:val="0"/>
                  <w:marRight w:val="0"/>
                  <w:marTop w:val="0"/>
                  <w:marBottom w:val="0"/>
                  <w:divBdr>
                    <w:top w:val="none" w:sz="0" w:space="0" w:color="auto"/>
                    <w:left w:val="none" w:sz="0" w:space="0" w:color="auto"/>
                    <w:bottom w:val="none" w:sz="0" w:space="0" w:color="auto"/>
                    <w:right w:val="none" w:sz="0" w:space="0" w:color="auto"/>
                  </w:divBdr>
                </w:div>
                <w:div w:id="1530606292">
                  <w:marLeft w:val="0"/>
                  <w:marRight w:val="0"/>
                  <w:marTop w:val="0"/>
                  <w:marBottom w:val="0"/>
                  <w:divBdr>
                    <w:top w:val="none" w:sz="0" w:space="0" w:color="auto"/>
                    <w:left w:val="none" w:sz="0" w:space="0" w:color="auto"/>
                    <w:bottom w:val="none" w:sz="0" w:space="0" w:color="auto"/>
                    <w:right w:val="none" w:sz="0" w:space="0" w:color="auto"/>
                  </w:divBdr>
                </w:div>
                <w:div w:id="349530944">
                  <w:marLeft w:val="0"/>
                  <w:marRight w:val="0"/>
                  <w:marTop w:val="0"/>
                  <w:marBottom w:val="0"/>
                  <w:divBdr>
                    <w:top w:val="none" w:sz="0" w:space="0" w:color="auto"/>
                    <w:left w:val="none" w:sz="0" w:space="0" w:color="auto"/>
                    <w:bottom w:val="none" w:sz="0" w:space="0" w:color="auto"/>
                    <w:right w:val="none" w:sz="0" w:space="0" w:color="auto"/>
                  </w:divBdr>
                </w:div>
                <w:div w:id="559361603">
                  <w:marLeft w:val="0"/>
                  <w:marRight w:val="0"/>
                  <w:marTop w:val="0"/>
                  <w:marBottom w:val="0"/>
                  <w:divBdr>
                    <w:top w:val="none" w:sz="0" w:space="0" w:color="auto"/>
                    <w:left w:val="none" w:sz="0" w:space="0" w:color="auto"/>
                    <w:bottom w:val="none" w:sz="0" w:space="0" w:color="auto"/>
                    <w:right w:val="none" w:sz="0" w:space="0" w:color="auto"/>
                  </w:divBdr>
                </w:div>
                <w:div w:id="1522932155">
                  <w:marLeft w:val="0"/>
                  <w:marRight w:val="0"/>
                  <w:marTop w:val="0"/>
                  <w:marBottom w:val="0"/>
                  <w:divBdr>
                    <w:top w:val="none" w:sz="0" w:space="0" w:color="auto"/>
                    <w:left w:val="none" w:sz="0" w:space="0" w:color="auto"/>
                    <w:bottom w:val="none" w:sz="0" w:space="0" w:color="auto"/>
                    <w:right w:val="none" w:sz="0" w:space="0" w:color="auto"/>
                  </w:divBdr>
                </w:div>
                <w:div w:id="565722937">
                  <w:marLeft w:val="0"/>
                  <w:marRight w:val="0"/>
                  <w:marTop w:val="0"/>
                  <w:marBottom w:val="0"/>
                  <w:divBdr>
                    <w:top w:val="none" w:sz="0" w:space="0" w:color="auto"/>
                    <w:left w:val="none" w:sz="0" w:space="0" w:color="auto"/>
                    <w:bottom w:val="none" w:sz="0" w:space="0" w:color="auto"/>
                    <w:right w:val="none" w:sz="0" w:space="0" w:color="auto"/>
                  </w:divBdr>
                </w:div>
                <w:div w:id="1996378013">
                  <w:marLeft w:val="0"/>
                  <w:marRight w:val="0"/>
                  <w:marTop w:val="0"/>
                  <w:marBottom w:val="0"/>
                  <w:divBdr>
                    <w:top w:val="none" w:sz="0" w:space="0" w:color="auto"/>
                    <w:left w:val="none" w:sz="0" w:space="0" w:color="auto"/>
                    <w:bottom w:val="none" w:sz="0" w:space="0" w:color="auto"/>
                    <w:right w:val="none" w:sz="0" w:space="0" w:color="auto"/>
                  </w:divBdr>
                </w:div>
                <w:div w:id="1686251525">
                  <w:marLeft w:val="0"/>
                  <w:marRight w:val="0"/>
                  <w:marTop w:val="0"/>
                  <w:marBottom w:val="0"/>
                  <w:divBdr>
                    <w:top w:val="none" w:sz="0" w:space="0" w:color="auto"/>
                    <w:left w:val="none" w:sz="0" w:space="0" w:color="auto"/>
                    <w:bottom w:val="none" w:sz="0" w:space="0" w:color="auto"/>
                    <w:right w:val="none" w:sz="0" w:space="0" w:color="auto"/>
                  </w:divBdr>
                </w:div>
                <w:div w:id="1243950988">
                  <w:marLeft w:val="0"/>
                  <w:marRight w:val="0"/>
                  <w:marTop w:val="0"/>
                  <w:marBottom w:val="0"/>
                  <w:divBdr>
                    <w:top w:val="none" w:sz="0" w:space="0" w:color="auto"/>
                    <w:left w:val="none" w:sz="0" w:space="0" w:color="auto"/>
                    <w:bottom w:val="none" w:sz="0" w:space="0" w:color="auto"/>
                    <w:right w:val="none" w:sz="0" w:space="0" w:color="auto"/>
                  </w:divBdr>
                </w:div>
                <w:div w:id="802235263">
                  <w:marLeft w:val="0"/>
                  <w:marRight w:val="0"/>
                  <w:marTop w:val="0"/>
                  <w:marBottom w:val="0"/>
                  <w:divBdr>
                    <w:top w:val="none" w:sz="0" w:space="0" w:color="auto"/>
                    <w:left w:val="none" w:sz="0" w:space="0" w:color="auto"/>
                    <w:bottom w:val="none" w:sz="0" w:space="0" w:color="auto"/>
                    <w:right w:val="none" w:sz="0" w:space="0" w:color="auto"/>
                  </w:divBdr>
                </w:div>
                <w:div w:id="1323243118">
                  <w:marLeft w:val="0"/>
                  <w:marRight w:val="0"/>
                  <w:marTop w:val="0"/>
                  <w:marBottom w:val="0"/>
                  <w:divBdr>
                    <w:top w:val="none" w:sz="0" w:space="0" w:color="auto"/>
                    <w:left w:val="none" w:sz="0" w:space="0" w:color="auto"/>
                    <w:bottom w:val="none" w:sz="0" w:space="0" w:color="auto"/>
                    <w:right w:val="none" w:sz="0" w:space="0" w:color="auto"/>
                  </w:divBdr>
                </w:div>
                <w:div w:id="19820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936">
          <w:marLeft w:val="0"/>
          <w:marRight w:val="0"/>
          <w:marTop w:val="15"/>
          <w:marBottom w:val="0"/>
          <w:divBdr>
            <w:top w:val="none" w:sz="0" w:space="0" w:color="auto"/>
            <w:left w:val="none" w:sz="0" w:space="0" w:color="auto"/>
            <w:bottom w:val="none" w:sz="0" w:space="0" w:color="auto"/>
            <w:right w:val="none" w:sz="0" w:space="0" w:color="auto"/>
          </w:divBdr>
          <w:divsChild>
            <w:div w:id="739450254">
              <w:marLeft w:val="0"/>
              <w:marRight w:val="0"/>
              <w:marTop w:val="0"/>
              <w:marBottom w:val="0"/>
              <w:divBdr>
                <w:top w:val="none" w:sz="0" w:space="0" w:color="auto"/>
                <w:left w:val="none" w:sz="0" w:space="0" w:color="auto"/>
                <w:bottom w:val="none" w:sz="0" w:space="0" w:color="auto"/>
                <w:right w:val="none" w:sz="0" w:space="0" w:color="auto"/>
              </w:divBdr>
              <w:divsChild>
                <w:div w:id="759838098">
                  <w:marLeft w:val="0"/>
                  <w:marRight w:val="0"/>
                  <w:marTop w:val="0"/>
                  <w:marBottom w:val="0"/>
                  <w:divBdr>
                    <w:top w:val="none" w:sz="0" w:space="0" w:color="auto"/>
                    <w:left w:val="none" w:sz="0" w:space="0" w:color="auto"/>
                    <w:bottom w:val="none" w:sz="0" w:space="0" w:color="auto"/>
                    <w:right w:val="none" w:sz="0" w:space="0" w:color="auto"/>
                  </w:divBdr>
                </w:div>
                <w:div w:id="1093015438">
                  <w:marLeft w:val="0"/>
                  <w:marRight w:val="0"/>
                  <w:marTop w:val="0"/>
                  <w:marBottom w:val="0"/>
                  <w:divBdr>
                    <w:top w:val="none" w:sz="0" w:space="0" w:color="auto"/>
                    <w:left w:val="none" w:sz="0" w:space="0" w:color="auto"/>
                    <w:bottom w:val="none" w:sz="0" w:space="0" w:color="auto"/>
                    <w:right w:val="none" w:sz="0" w:space="0" w:color="auto"/>
                  </w:divBdr>
                </w:div>
                <w:div w:id="952132974">
                  <w:marLeft w:val="0"/>
                  <w:marRight w:val="0"/>
                  <w:marTop w:val="0"/>
                  <w:marBottom w:val="0"/>
                  <w:divBdr>
                    <w:top w:val="none" w:sz="0" w:space="0" w:color="auto"/>
                    <w:left w:val="none" w:sz="0" w:space="0" w:color="auto"/>
                    <w:bottom w:val="none" w:sz="0" w:space="0" w:color="auto"/>
                    <w:right w:val="none" w:sz="0" w:space="0" w:color="auto"/>
                  </w:divBdr>
                </w:div>
                <w:div w:id="1336883299">
                  <w:marLeft w:val="0"/>
                  <w:marRight w:val="0"/>
                  <w:marTop w:val="0"/>
                  <w:marBottom w:val="0"/>
                  <w:divBdr>
                    <w:top w:val="none" w:sz="0" w:space="0" w:color="auto"/>
                    <w:left w:val="none" w:sz="0" w:space="0" w:color="auto"/>
                    <w:bottom w:val="none" w:sz="0" w:space="0" w:color="auto"/>
                    <w:right w:val="none" w:sz="0" w:space="0" w:color="auto"/>
                  </w:divBdr>
                </w:div>
                <w:div w:id="1025014641">
                  <w:marLeft w:val="0"/>
                  <w:marRight w:val="0"/>
                  <w:marTop w:val="0"/>
                  <w:marBottom w:val="0"/>
                  <w:divBdr>
                    <w:top w:val="none" w:sz="0" w:space="0" w:color="auto"/>
                    <w:left w:val="none" w:sz="0" w:space="0" w:color="auto"/>
                    <w:bottom w:val="none" w:sz="0" w:space="0" w:color="auto"/>
                    <w:right w:val="none" w:sz="0" w:space="0" w:color="auto"/>
                  </w:divBdr>
                </w:div>
                <w:div w:id="1502089296">
                  <w:marLeft w:val="0"/>
                  <w:marRight w:val="0"/>
                  <w:marTop w:val="0"/>
                  <w:marBottom w:val="0"/>
                  <w:divBdr>
                    <w:top w:val="none" w:sz="0" w:space="0" w:color="auto"/>
                    <w:left w:val="none" w:sz="0" w:space="0" w:color="auto"/>
                    <w:bottom w:val="none" w:sz="0" w:space="0" w:color="auto"/>
                    <w:right w:val="none" w:sz="0" w:space="0" w:color="auto"/>
                  </w:divBdr>
                </w:div>
                <w:div w:id="1230195206">
                  <w:marLeft w:val="0"/>
                  <w:marRight w:val="0"/>
                  <w:marTop w:val="0"/>
                  <w:marBottom w:val="0"/>
                  <w:divBdr>
                    <w:top w:val="none" w:sz="0" w:space="0" w:color="auto"/>
                    <w:left w:val="none" w:sz="0" w:space="0" w:color="auto"/>
                    <w:bottom w:val="none" w:sz="0" w:space="0" w:color="auto"/>
                    <w:right w:val="none" w:sz="0" w:space="0" w:color="auto"/>
                  </w:divBdr>
                </w:div>
                <w:div w:id="1942519447">
                  <w:marLeft w:val="0"/>
                  <w:marRight w:val="0"/>
                  <w:marTop w:val="0"/>
                  <w:marBottom w:val="0"/>
                  <w:divBdr>
                    <w:top w:val="none" w:sz="0" w:space="0" w:color="auto"/>
                    <w:left w:val="none" w:sz="0" w:space="0" w:color="auto"/>
                    <w:bottom w:val="none" w:sz="0" w:space="0" w:color="auto"/>
                    <w:right w:val="none" w:sz="0" w:space="0" w:color="auto"/>
                  </w:divBdr>
                </w:div>
                <w:div w:id="566889195">
                  <w:marLeft w:val="0"/>
                  <w:marRight w:val="0"/>
                  <w:marTop w:val="0"/>
                  <w:marBottom w:val="0"/>
                  <w:divBdr>
                    <w:top w:val="none" w:sz="0" w:space="0" w:color="auto"/>
                    <w:left w:val="none" w:sz="0" w:space="0" w:color="auto"/>
                    <w:bottom w:val="none" w:sz="0" w:space="0" w:color="auto"/>
                    <w:right w:val="none" w:sz="0" w:space="0" w:color="auto"/>
                  </w:divBdr>
                </w:div>
                <w:div w:id="1626960334">
                  <w:marLeft w:val="0"/>
                  <w:marRight w:val="0"/>
                  <w:marTop w:val="0"/>
                  <w:marBottom w:val="0"/>
                  <w:divBdr>
                    <w:top w:val="none" w:sz="0" w:space="0" w:color="auto"/>
                    <w:left w:val="none" w:sz="0" w:space="0" w:color="auto"/>
                    <w:bottom w:val="none" w:sz="0" w:space="0" w:color="auto"/>
                    <w:right w:val="none" w:sz="0" w:space="0" w:color="auto"/>
                  </w:divBdr>
                </w:div>
                <w:div w:id="273557035">
                  <w:marLeft w:val="0"/>
                  <w:marRight w:val="0"/>
                  <w:marTop w:val="0"/>
                  <w:marBottom w:val="0"/>
                  <w:divBdr>
                    <w:top w:val="none" w:sz="0" w:space="0" w:color="auto"/>
                    <w:left w:val="none" w:sz="0" w:space="0" w:color="auto"/>
                    <w:bottom w:val="none" w:sz="0" w:space="0" w:color="auto"/>
                    <w:right w:val="none" w:sz="0" w:space="0" w:color="auto"/>
                  </w:divBdr>
                </w:div>
                <w:div w:id="1603608088">
                  <w:marLeft w:val="0"/>
                  <w:marRight w:val="0"/>
                  <w:marTop w:val="0"/>
                  <w:marBottom w:val="0"/>
                  <w:divBdr>
                    <w:top w:val="none" w:sz="0" w:space="0" w:color="auto"/>
                    <w:left w:val="none" w:sz="0" w:space="0" w:color="auto"/>
                    <w:bottom w:val="none" w:sz="0" w:space="0" w:color="auto"/>
                    <w:right w:val="none" w:sz="0" w:space="0" w:color="auto"/>
                  </w:divBdr>
                </w:div>
                <w:div w:id="552041367">
                  <w:marLeft w:val="0"/>
                  <w:marRight w:val="0"/>
                  <w:marTop w:val="0"/>
                  <w:marBottom w:val="0"/>
                  <w:divBdr>
                    <w:top w:val="none" w:sz="0" w:space="0" w:color="auto"/>
                    <w:left w:val="none" w:sz="0" w:space="0" w:color="auto"/>
                    <w:bottom w:val="none" w:sz="0" w:space="0" w:color="auto"/>
                    <w:right w:val="none" w:sz="0" w:space="0" w:color="auto"/>
                  </w:divBdr>
                </w:div>
                <w:div w:id="1962613767">
                  <w:marLeft w:val="0"/>
                  <w:marRight w:val="0"/>
                  <w:marTop w:val="0"/>
                  <w:marBottom w:val="0"/>
                  <w:divBdr>
                    <w:top w:val="none" w:sz="0" w:space="0" w:color="auto"/>
                    <w:left w:val="none" w:sz="0" w:space="0" w:color="auto"/>
                    <w:bottom w:val="none" w:sz="0" w:space="0" w:color="auto"/>
                    <w:right w:val="none" w:sz="0" w:space="0" w:color="auto"/>
                  </w:divBdr>
                </w:div>
                <w:div w:id="1419475330">
                  <w:marLeft w:val="0"/>
                  <w:marRight w:val="0"/>
                  <w:marTop w:val="0"/>
                  <w:marBottom w:val="0"/>
                  <w:divBdr>
                    <w:top w:val="none" w:sz="0" w:space="0" w:color="auto"/>
                    <w:left w:val="none" w:sz="0" w:space="0" w:color="auto"/>
                    <w:bottom w:val="none" w:sz="0" w:space="0" w:color="auto"/>
                    <w:right w:val="none" w:sz="0" w:space="0" w:color="auto"/>
                  </w:divBdr>
                </w:div>
                <w:div w:id="275186522">
                  <w:marLeft w:val="0"/>
                  <w:marRight w:val="0"/>
                  <w:marTop w:val="0"/>
                  <w:marBottom w:val="0"/>
                  <w:divBdr>
                    <w:top w:val="none" w:sz="0" w:space="0" w:color="auto"/>
                    <w:left w:val="none" w:sz="0" w:space="0" w:color="auto"/>
                    <w:bottom w:val="none" w:sz="0" w:space="0" w:color="auto"/>
                    <w:right w:val="none" w:sz="0" w:space="0" w:color="auto"/>
                  </w:divBdr>
                </w:div>
                <w:div w:id="795829771">
                  <w:marLeft w:val="0"/>
                  <w:marRight w:val="0"/>
                  <w:marTop w:val="0"/>
                  <w:marBottom w:val="0"/>
                  <w:divBdr>
                    <w:top w:val="none" w:sz="0" w:space="0" w:color="auto"/>
                    <w:left w:val="none" w:sz="0" w:space="0" w:color="auto"/>
                    <w:bottom w:val="none" w:sz="0" w:space="0" w:color="auto"/>
                    <w:right w:val="none" w:sz="0" w:space="0" w:color="auto"/>
                  </w:divBdr>
                </w:div>
                <w:div w:id="1800952250">
                  <w:marLeft w:val="0"/>
                  <w:marRight w:val="0"/>
                  <w:marTop w:val="0"/>
                  <w:marBottom w:val="0"/>
                  <w:divBdr>
                    <w:top w:val="none" w:sz="0" w:space="0" w:color="auto"/>
                    <w:left w:val="none" w:sz="0" w:space="0" w:color="auto"/>
                    <w:bottom w:val="none" w:sz="0" w:space="0" w:color="auto"/>
                    <w:right w:val="none" w:sz="0" w:space="0" w:color="auto"/>
                  </w:divBdr>
                </w:div>
                <w:div w:id="1323848851">
                  <w:marLeft w:val="0"/>
                  <w:marRight w:val="0"/>
                  <w:marTop w:val="0"/>
                  <w:marBottom w:val="0"/>
                  <w:divBdr>
                    <w:top w:val="none" w:sz="0" w:space="0" w:color="auto"/>
                    <w:left w:val="none" w:sz="0" w:space="0" w:color="auto"/>
                    <w:bottom w:val="none" w:sz="0" w:space="0" w:color="auto"/>
                    <w:right w:val="none" w:sz="0" w:space="0" w:color="auto"/>
                  </w:divBdr>
                </w:div>
                <w:div w:id="847476561">
                  <w:marLeft w:val="0"/>
                  <w:marRight w:val="0"/>
                  <w:marTop w:val="0"/>
                  <w:marBottom w:val="0"/>
                  <w:divBdr>
                    <w:top w:val="none" w:sz="0" w:space="0" w:color="auto"/>
                    <w:left w:val="none" w:sz="0" w:space="0" w:color="auto"/>
                    <w:bottom w:val="none" w:sz="0" w:space="0" w:color="auto"/>
                    <w:right w:val="none" w:sz="0" w:space="0" w:color="auto"/>
                  </w:divBdr>
                </w:div>
                <w:div w:id="350689528">
                  <w:marLeft w:val="0"/>
                  <w:marRight w:val="0"/>
                  <w:marTop w:val="0"/>
                  <w:marBottom w:val="0"/>
                  <w:divBdr>
                    <w:top w:val="none" w:sz="0" w:space="0" w:color="auto"/>
                    <w:left w:val="none" w:sz="0" w:space="0" w:color="auto"/>
                    <w:bottom w:val="none" w:sz="0" w:space="0" w:color="auto"/>
                    <w:right w:val="none" w:sz="0" w:space="0" w:color="auto"/>
                  </w:divBdr>
                </w:div>
                <w:div w:id="2028940993">
                  <w:marLeft w:val="0"/>
                  <w:marRight w:val="0"/>
                  <w:marTop w:val="0"/>
                  <w:marBottom w:val="0"/>
                  <w:divBdr>
                    <w:top w:val="none" w:sz="0" w:space="0" w:color="auto"/>
                    <w:left w:val="none" w:sz="0" w:space="0" w:color="auto"/>
                    <w:bottom w:val="none" w:sz="0" w:space="0" w:color="auto"/>
                    <w:right w:val="none" w:sz="0" w:space="0" w:color="auto"/>
                  </w:divBdr>
                </w:div>
                <w:div w:id="1143040329">
                  <w:marLeft w:val="0"/>
                  <w:marRight w:val="0"/>
                  <w:marTop w:val="0"/>
                  <w:marBottom w:val="0"/>
                  <w:divBdr>
                    <w:top w:val="none" w:sz="0" w:space="0" w:color="auto"/>
                    <w:left w:val="none" w:sz="0" w:space="0" w:color="auto"/>
                    <w:bottom w:val="none" w:sz="0" w:space="0" w:color="auto"/>
                    <w:right w:val="none" w:sz="0" w:space="0" w:color="auto"/>
                  </w:divBdr>
                </w:div>
                <w:div w:id="719941750">
                  <w:marLeft w:val="0"/>
                  <w:marRight w:val="0"/>
                  <w:marTop w:val="0"/>
                  <w:marBottom w:val="0"/>
                  <w:divBdr>
                    <w:top w:val="none" w:sz="0" w:space="0" w:color="auto"/>
                    <w:left w:val="none" w:sz="0" w:space="0" w:color="auto"/>
                    <w:bottom w:val="none" w:sz="0" w:space="0" w:color="auto"/>
                    <w:right w:val="none" w:sz="0" w:space="0" w:color="auto"/>
                  </w:divBdr>
                </w:div>
                <w:div w:id="2042851212">
                  <w:marLeft w:val="0"/>
                  <w:marRight w:val="0"/>
                  <w:marTop w:val="0"/>
                  <w:marBottom w:val="0"/>
                  <w:divBdr>
                    <w:top w:val="none" w:sz="0" w:space="0" w:color="auto"/>
                    <w:left w:val="none" w:sz="0" w:space="0" w:color="auto"/>
                    <w:bottom w:val="none" w:sz="0" w:space="0" w:color="auto"/>
                    <w:right w:val="none" w:sz="0" w:space="0" w:color="auto"/>
                  </w:divBdr>
                </w:div>
                <w:div w:id="1704623912">
                  <w:marLeft w:val="0"/>
                  <w:marRight w:val="0"/>
                  <w:marTop w:val="0"/>
                  <w:marBottom w:val="0"/>
                  <w:divBdr>
                    <w:top w:val="none" w:sz="0" w:space="0" w:color="auto"/>
                    <w:left w:val="none" w:sz="0" w:space="0" w:color="auto"/>
                    <w:bottom w:val="none" w:sz="0" w:space="0" w:color="auto"/>
                    <w:right w:val="none" w:sz="0" w:space="0" w:color="auto"/>
                  </w:divBdr>
                </w:div>
                <w:div w:id="1099595306">
                  <w:marLeft w:val="0"/>
                  <w:marRight w:val="0"/>
                  <w:marTop w:val="0"/>
                  <w:marBottom w:val="0"/>
                  <w:divBdr>
                    <w:top w:val="none" w:sz="0" w:space="0" w:color="auto"/>
                    <w:left w:val="none" w:sz="0" w:space="0" w:color="auto"/>
                    <w:bottom w:val="none" w:sz="0" w:space="0" w:color="auto"/>
                    <w:right w:val="none" w:sz="0" w:space="0" w:color="auto"/>
                  </w:divBdr>
                </w:div>
                <w:div w:id="982392402">
                  <w:marLeft w:val="0"/>
                  <w:marRight w:val="0"/>
                  <w:marTop w:val="0"/>
                  <w:marBottom w:val="0"/>
                  <w:divBdr>
                    <w:top w:val="none" w:sz="0" w:space="0" w:color="auto"/>
                    <w:left w:val="none" w:sz="0" w:space="0" w:color="auto"/>
                    <w:bottom w:val="none" w:sz="0" w:space="0" w:color="auto"/>
                    <w:right w:val="none" w:sz="0" w:space="0" w:color="auto"/>
                  </w:divBdr>
                </w:div>
                <w:div w:id="1035614950">
                  <w:marLeft w:val="0"/>
                  <w:marRight w:val="0"/>
                  <w:marTop w:val="0"/>
                  <w:marBottom w:val="0"/>
                  <w:divBdr>
                    <w:top w:val="none" w:sz="0" w:space="0" w:color="auto"/>
                    <w:left w:val="none" w:sz="0" w:space="0" w:color="auto"/>
                    <w:bottom w:val="none" w:sz="0" w:space="0" w:color="auto"/>
                    <w:right w:val="none" w:sz="0" w:space="0" w:color="auto"/>
                  </w:divBdr>
                </w:div>
                <w:div w:id="522017089">
                  <w:marLeft w:val="0"/>
                  <w:marRight w:val="0"/>
                  <w:marTop w:val="0"/>
                  <w:marBottom w:val="0"/>
                  <w:divBdr>
                    <w:top w:val="none" w:sz="0" w:space="0" w:color="auto"/>
                    <w:left w:val="none" w:sz="0" w:space="0" w:color="auto"/>
                    <w:bottom w:val="none" w:sz="0" w:space="0" w:color="auto"/>
                    <w:right w:val="none" w:sz="0" w:space="0" w:color="auto"/>
                  </w:divBdr>
                </w:div>
                <w:div w:id="1202091453">
                  <w:marLeft w:val="0"/>
                  <w:marRight w:val="0"/>
                  <w:marTop w:val="0"/>
                  <w:marBottom w:val="0"/>
                  <w:divBdr>
                    <w:top w:val="none" w:sz="0" w:space="0" w:color="auto"/>
                    <w:left w:val="none" w:sz="0" w:space="0" w:color="auto"/>
                    <w:bottom w:val="none" w:sz="0" w:space="0" w:color="auto"/>
                    <w:right w:val="none" w:sz="0" w:space="0" w:color="auto"/>
                  </w:divBdr>
                </w:div>
                <w:div w:id="215242324">
                  <w:marLeft w:val="0"/>
                  <w:marRight w:val="0"/>
                  <w:marTop w:val="0"/>
                  <w:marBottom w:val="0"/>
                  <w:divBdr>
                    <w:top w:val="none" w:sz="0" w:space="0" w:color="auto"/>
                    <w:left w:val="none" w:sz="0" w:space="0" w:color="auto"/>
                    <w:bottom w:val="none" w:sz="0" w:space="0" w:color="auto"/>
                    <w:right w:val="none" w:sz="0" w:space="0" w:color="auto"/>
                  </w:divBdr>
                </w:div>
                <w:div w:id="2117825879">
                  <w:marLeft w:val="0"/>
                  <w:marRight w:val="0"/>
                  <w:marTop w:val="0"/>
                  <w:marBottom w:val="0"/>
                  <w:divBdr>
                    <w:top w:val="none" w:sz="0" w:space="0" w:color="auto"/>
                    <w:left w:val="none" w:sz="0" w:space="0" w:color="auto"/>
                    <w:bottom w:val="none" w:sz="0" w:space="0" w:color="auto"/>
                    <w:right w:val="none" w:sz="0" w:space="0" w:color="auto"/>
                  </w:divBdr>
                </w:div>
                <w:div w:id="1026558353">
                  <w:marLeft w:val="0"/>
                  <w:marRight w:val="0"/>
                  <w:marTop w:val="0"/>
                  <w:marBottom w:val="0"/>
                  <w:divBdr>
                    <w:top w:val="none" w:sz="0" w:space="0" w:color="auto"/>
                    <w:left w:val="none" w:sz="0" w:space="0" w:color="auto"/>
                    <w:bottom w:val="none" w:sz="0" w:space="0" w:color="auto"/>
                    <w:right w:val="none" w:sz="0" w:space="0" w:color="auto"/>
                  </w:divBdr>
                </w:div>
                <w:div w:id="489567324">
                  <w:marLeft w:val="0"/>
                  <w:marRight w:val="0"/>
                  <w:marTop w:val="0"/>
                  <w:marBottom w:val="0"/>
                  <w:divBdr>
                    <w:top w:val="none" w:sz="0" w:space="0" w:color="auto"/>
                    <w:left w:val="none" w:sz="0" w:space="0" w:color="auto"/>
                    <w:bottom w:val="none" w:sz="0" w:space="0" w:color="auto"/>
                    <w:right w:val="none" w:sz="0" w:space="0" w:color="auto"/>
                  </w:divBdr>
                </w:div>
                <w:div w:id="959334063">
                  <w:marLeft w:val="0"/>
                  <w:marRight w:val="0"/>
                  <w:marTop w:val="0"/>
                  <w:marBottom w:val="0"/>
                  <w:divBdr>
                    <w:top w:val="none" w:sz="0" w:space="0" w:color="auto"/>
                    <w:left w:val="none" w:sz="0" w:space="0" w:color="auto"/>
                    <w:bottom w:val="none" w:sz="0" w:space="0" w:color="auto"/>
                    <w:right w:val="none" w:sz="0" w:space="0" w:color="auto"/>
                  </w:divBdr>
                </w:div>
                <w:div w:id="926769382">
                  <w:marLeft w:val="0"/>
                  <w:marRight w:val="0"/>
                  <w:marTop w:val="0"/>
                  <w:marBottom w:val="0"/>
                  <w:divBdr>
                    <w:top w:val="none" w:sz="0" w:space="0" w:color="auto"/>
                    <w:left w:val="none" w:sz="0" w:space="0" w:color="auto"/>
                    <w:bottom w:val="none" w:sz="0" w:space="0" w:color="auto"/>
                    <w:right w:val="none" w:sz="0" w:space="0" w:color="auto"/>
                  </w:divBdr>
                </w:div>
                <w:div w:id="112217471">
                  <w:marLeft w:val="0"/>
                  <w:marRight w:val="0"/>
                  <w:marTop w:val="0"/>
                  <w:marBottom w:val="0"/>
                  <w:divBdr>
                    <w:top w:val="none" w:sz="0" w:space="0" w:color="auto"/>
                    <w:left w:val="none" w:sz="0" w:space="0" w:color="auto"/>
                    <w:bottom w:val="none" w:sz="0" w:space="0" w:color="auto"/>
                    <w:right w:val="none" w:sz="0" w:space="0" w:color="auto"/>
                  </w:divBdr>
                </w:div>
                <w:div w:id="314191925">
                  <w:marLeft w:val="0"/>
                  <w:marRight w:val="0"/>
                  <w:marTop w:val="0"/>
                  <w:marBottom w:val="0"/>
                  <w:divBdr>
                    <w:top w:val="none" w:sz="0" w:space="0" w:color="auto"/>
                    <w:left w:val="none" w:sz="0" w:space="0" w:color="auto"/>
                    <w:bottom w:val="none" w:sz="0" w:space="0" w:color="auto"/>
                    <w:right w:val="none" w:sz="0" w:space="0" w:color="auto"/>
                  </w:divBdr>
                </w:div>
                <w:div w:id="2013096991">
                  <w:marLeft w:val="0"/>
                  <w:marRight w:val="0"/>
                  <w:marTop w:val="0"/>
                  <w:marBottom w:val="0"/>
                  <w:divBdr>
                    <w:top w:val="none" w:sz="0" w:space="0" w:color="auto"/>
                    <w:left w:val="none" w:sz="0" w:space="0" w:color="auto"/>
                    <w:bottom w:val="none" w:sz="0" w:space="0" w:color="auto"/>
                    <w:right w:val="none" w:sz="0" w:space="0" w:color="auto"/>
                  </w:divBdr>
                </w:div>
                <w:div w:id="244412941">
                  <w:marLeft w:val="0"/>
                  <w:marRight w:val="0"/>
                  <w:marTop w:val="0"/>
                  <w:marBottom w:val="0"/>
                  <w:divBdr>
                    <w:top w:val="none" w:sz="0" w:space="0" w:color="auto"/>
                    <w:left w:val="none" w:sz="0" w:space="0" w:color="auto"/>
                    <w:bottom w:val="none" w:sz="0" w:space="0" w:color="auto"/>
                    <w:right w:val="none" w:sz="0" w:space="0" w:color="auto"/>
                  </w:divBdr>
                </w:div>
                <w:div w:id="2011054078">
                  <w:marLeft w:val="0"/>
                  <w:marRight w:val="0"/>
                  <w:marTop w:val="0"/>
                  <w:marBottom w:val="0"/>
                  <w:divBdr>
                    <w:top w:val="none" w:sz="0" w:space="0" w:color="auto"/>
                    <w:left w:val="none" w:sz="0" w:space="0" w:color="auto"/>
                    <w:bottom w:val="none" w:sz="0" w:space="0" w:color="auto"/>
                    <w:right w:val="none" w:sz="0" w:space="0" w:color="auto"/>
                  </w:divBdr>
                </w:div>
                <w:div w:id="167059448">
                  <w:marLeft w:val="0"/>
                  <w:marRight w:val="0"/>
                  <w:marTop w:val="0"/>
                  <w:marBottom w:val="0"/>
                  <w:divBdr>
                    <w:top w:val="none" w:sz="0" w:space="0" w:color="auto"/>
                    <w:left w:val="none" w:sz="0" w:space="0" w:color="auto"/>
                    <w:bottom w:val="none" w:sz="0" w:space="0" w:color="auto"/>
                    <w:right w:val="none" w:sz="0" w:space="0" w:color="auto"/>
                  </w:divBdr>
                </w:div>
                <w:div w:id="55905037">
                  <w:marLeft w:val="0"/>
                  <w:marRight w:val="0"/>
                  <w:marTop w:val="0"/>
                  <w:marBottom w:val="0"/>
                  <w:divBdr>
                    <w:top w:val="none" w:sz="0" w:space="0" w:color="auto"/>
                    <w:left w:val="none" w:sz="0" w:space="0" w:color="auto"/>
                    <w:bottom w:val="none" w:sz="0" w:space="0" w:color="auto"/>
                    <w:right w:val="none" w:sz="0" w:space="0" w:color="auto"/>
                  </w:divBdr>
                </w:div>
                <w:div w:id="2055347406">
                  <w:marLeft w:val="0"/>
                  <w:marRight w:val="0"/>
                  <w:marTop w:val="0"/>
                  <w:marBottom w:val="0"/>
                  <w:divBdr>
                    <w:top w:val="none" w:sz="0" w:space="0" w:color="auto"/>
                    <w:left w:val="none" w:sz="0" w:space="0" w:color="auto"/>
                    <w:bottom w:val="none" w:sz="0" w:space="0" w:color="auto"/>
                    <w:right w:val="none" w:sz="0" w:space="0" w:color="auto"/>
                  </w:divBdr>
                </w:div>
                <w:div w:id="316233077">
                  <w:marLeft w:val="0"/>
                  <w:marRight w:val="0"/>
                  <w:marTop w:val="0"/>
                  <w:marBottom w:val="0"/>
                  <w:divBdr>
                    <w:top w:val="none" w:sz="0" w:space="0" w:color="auto"/>
                    <w:left w:val="none" w:sz="0" w:space="0" w:color="auto"/>
                    <w:bottom w:val="none" w:sz="0" w:space="0" w:color="auto"/>
                    <w:right w:val="none" w:sz="0" w:space="0" w:color="auto"/>
                  </w:divBdr>
                </w:div>
                <w:div w:id="175269236">
                  <w:marLeft w:val="0"/>
                  <w:marRight w:val="0"/>
                  <w:marTop w:val="0"/>
                  <w:marBottom w:val="0"/>
                  <w:divBdr>
                    <w:top w:val="none" w:sz="0" w:space="0" w:color="auto"/>
                    <w:left w:val="none" w:sz="0" w:space="0" w:color="auto"/>
                    <w:bottom w:val="none" w:sz="0" w:space="0" w:color="auto"/>
                    <w:right w:val="none" w:sz="0" w:space="0" w:color="auto"/>
                  </w:divBdr>
                </w:div>
                <w:div w:id="1230338026">
                  <w:marLeft w:val="0"/>
                  <w:marRight w:val="0"/>
                  <w:marTop w:val="0"/>
                  <w:marBottom w:val="0"/>
                  <w:divBdr>
                    <w:top w:val="none" w:sz="0" w:space="0" w:color="auto"/>
                    <w:left w:val="none" w:sz="0" w:space="0" w:color="auto"/>
                    <w:bottom w:val="none" w:sz="0" w:space="0" w:color="auto"/>
                    <w:right w:val="none" w:sz="0" w:space="0" w:color="auto"/>
                  </w:divBdr>
                </w:div>
                <w:div w:id="21323215">
                  <w:marLeft w:val="0"/>
                  <w:marRight w:val="0"/>
                  <w:marTop w:val="0"/>
                  <w:marBottom w:val="0"/>
                  <w:divBdr>
                    <w:top w:val="none" w:sz="0" w:space="0" w:color="auto"/>
                    <w:left w:val="none" w:sz="0" w:space="0" w:color="auto"/>
                    <w:bottom w:val="none" w:sz="0" w:space="0" w:color="auto"/>
                    <w:right w:val="none" w:sz="0" w:space="0" w:color="auto"/>
                  </w:divBdr>
                </w:div>
                <w:div w:id="1620066474">
                  <w:marLeft w:val="0"/>
                  <w:marRight w:val="0"/>
                  <w:marTop w:val="0"/>
                  <w:marBottom w:val="0"/>
                  <w:divBdr>
                    <w:top w:val="none" w:sz="0" w:space="0" w:color="auto"/>
                    <w:left w:val="none" w:sz="0" w:space="0" w:color="auto"/>
                    <w:bottom w:val="none" w:sz="0" w:space="0" w:color="auto"/>
                    <w:right w:val="none" w:sz="0" w:space="0" w:color="auto"/>
                  </w:divBdr>
                </w:div>
                <w:div w:id="1698313526">
                  <w:marLeft w:val="0"/>
                  <w:marRight w:val="0"/>
                  <w:marTop w:val="0"/>
                  <w:marBottom w:val="0"/>
                  <w:divBdr>
                    <w:top w:val="none" w:sz="0" w:space="0" w:color="auto"/>
                    <w:left w:val="none" w:sz="0" w:space="0" w:color="auto"/>
                    <w:bottom w:val="none" w:sz="0" w:space="0" w:color="auto"/>
                    <w:right w:val="none" w:sz="0" w:space="0" w:color="auto"/>
                  </w:divBdr>
                </w:div>
                <w:div w:id="2089189305">
                  <w:marLeft w:val="0"/>
                  <w:marRight w:val="0"/>
                  <w:marTop w:val="0"/>
                  <w:marBottom w:val="0"/>
                  <w:divBdr>
                    <w:top w:val="none" w:sz="0" w:space="0" w:color="auto"/>
                    <w:left w:val="none" w:sz="0" w:space="0" w:color="auto"/>
                    <w:bottom w:val="none" w:sz="0" w:space="0" w:color="auto"/>
                    <w:right w:val="none" w:sz="0" w:space="0" w:color="auto"/>
                  </w:divBdr>
                </w:div>
                <w:div w:id="479083056">
                  <w:marLeft w:val="0"/>
                  <w:marRight w:val="0"/>
                  <w:marTop w:val="0"/>
                  <w:marBottom w:val="0"/>
                  <w:divBdr>
                    <w:top w:val="none" w:sz="0" w:space="0" w:color="auto"/>
                    <w:left w:val="none" w:sz="0" w:space="0" w:color="auto"/>
                    <w:bottom w:val="none" w:sz="0" w:space="0" w:color="auto"/>
                    <w:right w:val="none" w:sz="0" w:space="0" w:color="auto"/>
                  </w:divBdr>
                </w:div>
                <w:div w:id="1488980153">
                  <w:marLeft w:val="0"/>
                  <w:marRight w:val="0"/>
                  <w:marTop w:val="0"/>
                  <w:marBottom w:val="0"/>
                  <w:divBdr>
                    <w:top w:val="none" w:sz="0" w:space="0" w:color="auto"/>
                    <w:left w:val="none" w:sz="0" w:space="0" w:color="auto"/>
                    <w:bottom w:val="none" w:sz="0" w:space="0" w:color="auto"/>
                    <w:right w:val="none" w:sz="0" w:space="0" w:color="auto"/>
                  </w:divBdr>
                </w:div>
                <w:div w:id="411782231">
                  <w:marLeft w:val="0"/>
                  <w:marRight w:val="0"/>
                  <w:marTop w:val="0"/>
                  <w:marBottom w:val="0"/>
                  <w:divBdr>
                    <w:top w:val="none" w:sz="0" w:space="0" w:color="auto"/>
                    <w:left w:val="none" w:sz="0" w:space="0" w:color="auto"/>
                    <w:bottom w:val="none" w:sz="0" w:space="0" w:color="auto"/>
                    <w:right w:val="none" w:sz="0" w:space="0" w:color="auto"/>
                  </w:divBdr>
                </w:div>
                <w:div w:id="832261655">
                  <w:marLeft w:val="0"/>
                  <w:marRight w:val="0"/>
                  <w:marTop w:val="0"/>
                  <w:marBottom w:val="0"/>
                  <w:divBdr>
                    <w:top w:val="none" w:sz="0" w:space="0" w:color="auto"/>
                    <w:left w:val="none" w:sz="0" w:space="0" w:color="auto"/>
                    <w:bottom w:val="none" w:sz="0" w:space="0" w:color="auto"/>
                    <w:right w:val="none" w:sz="0" w:space="0" w:color="auto"/>
                  </w:divBdr>
                </w:div>
                <w:div w:id="2008946974">
                  <w:marLeft w:val="0"/>
                  <w:marRight w:val="0"/>
                  <w:marTop w:val="0"/>
                  <w:marBottom w:val="0"/>
                  <w:divBdr>
                    <w:top w:val="none" w:sz="0" w:space="0" w:color="auto"/>
                    <w:left w:val="none" w:sz="0" w:space="0" w:color="auto"/>
                    <w:bottom w:val="none" w:sz="0" w:space="0" w:color="auto"/>
                    <w:right w:val="none" w:sz="0" w:space="0" w:color="auto"/>
                  </w:divBdr>
                </w:div>
                <w:div w:id="868103232">
                  <w:marLeft w:val="0"/>
                  <w:marRight w:val="0"/>
                  <w:marTop w:val="0"/>
                  <w:marBottom w:val="0"/>
                  <w:divBdr>
                    <w:top w:val="none" w:sz="0" w:space="0" w:color="auto"/>
                    <w:left w:val="none" w:sz="0" w:space="0" w:color="auto"/>
                    <w:bottom w:val="none" w:sz="0" w:space="0" w:color="auto"/>
                    <w:right w:val="none" w:sz="0" w:space="0" w:color="auto"/>
                  </w:divBdr>
                </w:div>
                <w:div w:id="170727404">
                  <w:marLeft w:val="0"/>
                  <w:marRight w:val="0"/>
                  <w:marTop w:val="0"/>
                  <w:marBottom w:val="0"/>
                  <w:divBdr>
                    <w:top w:val="none" w:sz="0" w:space="0" w:color="auto"/>
                    <w:left w:val="none" w:sz="0" w:space="0" w:color="auto"/>
                    <w:bottom w:val="none" w:sz="0" w:space="0" w:color="auto"/>
                    <w:right w:val="none" w:sz="0" w:space="0" w:color="auto"/>
                  </w:divBdr>
                </w:div>
                <w:div w:id="1128285024">
                  <w:marLeft w:val="0"/>
                  <w:marRight w:val="0"/>
                  <w:marTop w:val="0"/>
                  <w:marBottom w:val="0"/>
                  <w:divBdr>
                    <w:top w:val="none" w:sz="0" w:space="0" w:color="auto"/>
                    <w:left w:val="none" w:sz="0" w:space="0" w:color="auto"/>
                    <w:bottom w:val="none" w:sz="0" w:space="0" w:color="auto"/>
                    <w:right w:val="none" w:sz="0" w:space="0" w:color="auto"/>
                  </w:divBdr>
                </w:div>
                <w:div w:id="1191991393">
                  <w:marLeft w:val="0"/>
                  <w:marRight w:val="0"/>
                  <w:marTop w:val="0"/>
                  <w:marBottom w:val="0"/>
                  <w:divBdr>
                    <w:top w:val="none" w:sz="0" w:space="0" w:color="auto"/>
                    <w:left w:val="none" w:sz="0" w:space="0" w:color="auto"/>
                    <w:bottom w:val="none" w:sz="0" w:space="0" w:color="auto"/>
                    <w:right w:val="none" w:sz="0" w:space="0" w:color="auto"/>
                  </w:divBdr>
                </w:div>
                <w:div w:id="870993880">
                  <w:marLeft w:val="0"/>
                  <w:marRight w:val="0"/>
                  <w:marTop w:val="0"/>
                  <w:marBottom w:val="0"/>
                  <w:divBdr>
                    <w:top w:val="none" w:sz="0" w:space="0" w:color="auto"/>
                    <w:left w:val="none" w:sz="0" w:space="0" w:color="auto"/>
                    <w:bottom w:val="none" w:sz="0" w:space="0" w:color="auto"/>
                    <w:right w:val="none" w:sz="0" w:space="0" w:color="auto"/>
                  </w:divBdr>
                </w:div>
                <w:div w:id="1067453460">
                  <w:marLeft w:val="0"/>
                  <w:marRight w:val="0"/>
                  <w:marTop w:val="0"/>
                  <w:marBottom w:val="0"/>
                  <w:divBdr>
                    <w:top w:val="none" w:sz="0" w:space="0" w:color="auto"/>
                    <w:left w:val="none" w:sz="0" w:space="0" w:color="auto"/>
                    <w:bottom w:val="none" w:sz="0" w:space="0" w:color="auto"/>
                    <w:right w:val="none" w:sz="0" w:space="0" w:color="auto"/>
                  </w:divBdr>
                </w:div>
                <w:div w:id="17432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4326">
      <w:bodyDiv w:val="1"/>
      <w:marLeft w:val="0"/>
      <w:marRight w:val="0"/>
      <w:marTop w:val="0"/>
      <w:marBottom w:val="0"/>
      <w:divBdr>
        <w:top w:val="none" w:sz="0" w:space="0" w:color="auto"/>
        <w:left w:val="none" w:sz="0" w:space="0" w:color="auto"/>
        <w:bottom w:val="none" w:sz="0" w:space="0" w:color="auto"/>
        <w:right w:val="none" w:sz="0" w:space="0" w:color="auto"/>
      </w:divBdr>
    </w:div>
    <w:div w:id="1935507449">
      <w:bodyDiv w:val="1"/>
      <w:marLeft w:val="0"/>
      <w:marRight w:val="0"/>
      <w:marTop w:val="0"/>
      <w:marBottom w:val="0"/>
      <w:divBdr>
        <w:top w:val="none" w:sz="0" w:space="0" w:color="auto"/>
        <w:left w:val="none" w:sz="0" w:space="0" w:color="auto"/>
        <w:bottom w:val="none" w:sz="0" w:space="0" w:color="auto"/>
        <w:right w:val="none" w:sz="0" w:space="0" w:color="auto"/>
      </w:divBdr>
      <w:divsChild>
        <w:div w:id="514417598">
          <w:marLeft w:val="0"/>
          <w:marRight w:val="0"/>
          <w:marTop w:val="0"/>
          <w:marBottom w:val="0"/>
          <w:divBdr>
            <w:top w:val="none" w:sz="0" w:space="0" w:color="auto"/>
            <w:left w:val="none" w:sz="0" w:space="0" w:color="auto"/>
            <w:bottom w:val="none" w:sz="0" w:space="0" w:color="auto"/>
            <w:right w:val="none" w:sz="0" w:space="0" w:color="auto"/>
          </w:divBdr>
        </w:div>
        <w:div w:id="503738702">
          <w:marLeft w:val="0"/>
          <w:marRight w:val="0"/>
          <w:marTop w:val="0"/>
          <w:marBottom w:val="0"/>
          <w:divBdr>
            <w:top w:val="none" w:sz="0" w:space="0" w:color="auto"/>
            <w:left w:val="none" w:sz="0" w:space="0" w:color="auto"/>
            <w:bottom w:val="none" w:sz="0" w:space="0" w:color="auto"/>
            <w:right w:val="none" w:sz="0" w:space="0" w:color="auto"/>
          </w:divBdr>
        </w:div>
        <w:div w:id="1792556125">
          <w:marLeft w:val="0"/>
          <w:marRight w:val="0"/>
          <w:marTop w:val="0"/>
          <w:marBottom w:val="0"/>
          <w:divBdr>
            <w:top w:val="none" w:sz="0" w:space="0" w:color="auto"/>
            <w:left w:val="none" w:sz="0" w:space="0" w:color="auto"/>
            <w:bottom w:val="none" w:sz="0" w:space="0" w:color="auto"/>
            <w:right w:val="none" w:sz="0" w:space="0" w:color="auto"/>
          </w:divBdr>
        </w:div>
        <w:div w:id="1612937706">
          <w:marLeft w:val="0"/>
          <w:marRight w:val="0"/>
          <w:marTop w:val="0"/>
          <w:marBottom w:val="0"/>
          <w:divBdr>
            <w:top w:val="none" w:sz="0" w:space="0" w:color="auto"/>
            <w:left w:val="none" w:sz="0" w:space="0" w:color="auto"/>
            <w:bottom w:val="none" w:sz="0" w:space="0" w:color="auto"/>
            <w:right w:val="none" w:sz="0" w:space="0" w:color="auto"/>
          </w:divBdr>
        </w:div>
        <w:div w:id="961233196">
          <w:marLeft w:val="0"/>
          <w:marRight w:val="0"/>
          <w:marTop w:val="0"/>
          <w:marBottom w:val="0"/>
          <w:divBdr>
            <w:top w:val="none" w:sz="0" w:space="0" w:color="auto"/>
            <w:left w:val="none" w:sz="0" w:space="0" w:color="auto"/>
            <w:bottom w:val="none" w:sz="0" w:space="0" w:color="auto"/>
            <w:right w:val="none" w:sz="0" w:space="0" w:color="auto"/>
          </w:divBdr>
        </w:div>
        <w:div w:id="1635062981">
          <w:marLeft w:val="0"/>
          <w:marRight w:val="0"/>
          <w:marTop w:val="0"/>
          <w:marBottom w:val="0"/>
          <w:divBdr>
            <w:top w:val="none" w:sz="0" w:space="0" w:color="auto"/>
            <w:left w:val="none" w:sz="0" w:space="0" w:color="auto"/>
            <w:bottom w:val="none" w:sz="0" w:space="0" w:color="auto"/>
            <w:right w:val="none" w:sz="0" w:space="0" w:color="auto"/>
          </w:divBdr>
        </w:div>
        <w:div w:id="1494684271">
          <w:marLeft w:val="0"/>
          <w:marRight w:val="0"/>
          <w:marTop w:val="0"/>
          <w:marBottom w:val="0"/>
          <w:divBdr>
            <w:top w:val="none" w:sz="0" w:space="0" w:color="auto"/>
            <w:left w:val="none" w:sz="0" w:space="0" w:color="auto"/>
            <w:bottom w:val="none" w:sz="0" w:space="0" w:color="auto"/>
            <w:right w:val="none" w:sz="0" w:space="0" w:color="auto"/>
          </w:divBdr>
        </w:div>
        <w:div w:id="1190527980">
          <w:marLeft w:val="0"/>
          <w:marRight w:val="0"/>
          <w:marTop w:val="0"/>
          <w:marBottom w:val="0"/>
          <w:divBdr>
            <w:top w:val="none" w:sz="0" w:space="0" w:color="auto"/>
            <w:left w:val="none" w:sz="0" w:space="0" w:color="auto"/>
            <w:bottom w:val="none" w:sz="0" w:space="0" w:color="auto"/>
            <w:right w:val="none" w:sz="0" w:space="0" w:color="auto"/>
          </w:divBdr>
        </w:div>
        <w:div w:id="1843355678">
          <w:marLeft w:val="0"/>
          <w:marRight w:val="0"/>
          <w:marTop w:val="0"/>
          <w:marBottom w:val="0"/>
          <w:divBdr>
            <w:top w:val="none" w:sz="0" w:space="0" w:color="auto"/>
            <w:left w:val="none" w:sz="0" w:space="0" w:color="auto"/>
            <w:bottom w:val="none" w:sz="0" w:space="0" w:color="auto"/>
            <w:right w:val="none" w:sz="0" w:space="0" w:color="auto"/>
          </w:divBdr>
        </w:div>
        <w:div w:id="157355382">
          <w:marLeft w:val="0"/>
          <w:marRight w:val="0"/>
          <w:marTop w:val="0"/>
          <w:marBottom w:val="0"/>
          <w:divBdr>
            <w:top w:val="none" w:sz="0" w:space="0" w:color="auto"/>
            <w:left w:val="none" w:sz="0" w:space="0" w:color="auto"/>
            <w:bottom w:val="none" w:sz="0" w:space="0" w:color="auto"/>
            <w:right w:val="none" w:sz="0" w:space="0" w:color="auto"/>
          </w:divBdr>
        </w:div>
        <w:div w:id="1909342721">
          <w:marLeft w:val="0"/>
          <w:marRight w:val="0"/>
          <w:marTop w:val="0"/>
          <w:marBottom w:val="0"/>
          <w:divBdr>
            <w:top w:val="none" w:sz="0" w:space="0" w:color="auto"/>
            <w:left w:val="none" w:sz="0" w:space="0" w:color="auto"/>
            <w:bottom w:val="none" w:sz="0" w:space="0" w:color="auto"/>
            <w:right w:val="none" w:sz="0" w:space="0" w:color="auto"/>
          </w:divBdr>
        </w:div>
        <w:div w:id="699862029">
          <w:marLeft w:val="0"/>
          <w:marRight w:val="0"/>
          <w:marTop w:val="0"/>
          <w:marBottom w:val="0"/>
          <w:divBdr>
            <w:top w:val="none" w:sz="0" w:space="0" w:color="auto"/>
            <w:left w:val="none" w:sz="0" w:space="0" w:color="auto"/>
            <w:bottom w:val="none" w:sz="0" w:space="0" w:color="auto"/>
            <w:right w:val="none" w:sz="0" w:space="0" w:color="auto"/>
          </w:divBdr>
        </w:div>
        <w:div w:id="1246572832">
          <w:marLeft w:val="0"/>
          <w:marRight w:val="0"/>
          <w:marTop w:val="0"/>
          <w:marBottom w:val="0"/>
          <w:divBdr>
            <w:top w:val="none" w:sz="0" w:space="0" w:color="auto"/>
            <w:left w:val="none" w:sz="0" w:space="0" w:color="auto"/>
            <w:bottom w:val="none" w:sz="0" w:space="0" w:color="auto"/>
            <w:right w:val="none" w:sz="0" w:space="0" w:color="auto"/>
          </w:divBdr>
        </w:div>
        <w:div w:id="1068308428">
          <w:marLeft w:val="0"/>
          <w:marRight w:val="0"/>
          <w:marTop w:val="0"/>
          <w:marBottom w:val="0"/>
          <w:divBdr>
            <w:top w:val="none" w:sz="0" w:space="0" w:color="auto"/>
            <w:left w:val="none" w:sz="0" w:space="0" w:color="auto"/>
            <w:bottom w:val="none" w:sz="0" w:space="0" w:color="auto"/>
            <w:right w:val="none" w:sz="0" w:space="0" w:color="auto"/>
          </w:divBdr>
        </w:div>
        <w:div w:id="1856504561">
          <w:marLeft w:val="0"/>
          <w:marRight w:val="0"/>
          <w:marTop w:val="0"/>
          <w:marBottom w:val="0"/>
          <w:divBdr>
            <w:top w:val="none" w:sz="0" w:space="0" w:color="auto"/>
            <w:left w:val="none" w:sz="0" w:space="0" w:color="auto"/>
            <w:bottom w:val="none" w:sz="0" w:space="0" w:color="auto"/>
            <w:right w:val="none" w:sz="0" w:space="0" w:color="auto"/>
          </w:divBdr>
        </w:div>
        <w:div w:id="1464618558">
          <w:marLeft w:val="0"/>
          <w:marRight w:val="0"/>
          <w:marTop w:val="0"/>
          <w:marBottom w:val="0"/>
          <w:divBdr>
            <w:top w:val="none" w:sz="0" w:space="0" w:color="auto"/>
            <w:left w:val="none" w:sz="0" w:space="0" w:color="auto"/>
            <w:bottom w:val="none" w:sz="0" w:space="0" w:color="auto"/>
            <w:right w:val="none" w:sz="0" w:space="0" w:color="auto"/>
          </w:divBdr>
        </w:div>
        <w:div w:id="1291864716">
          <w:marLeft w:val="0"/>
          <w:marRight w:val="0"/>
          <w:marTop w:val="0"/>
          <w:marBottom w:val="0"/>
          <w:divBdr>
            <w:top w:val="none" w:sz="0" w:space="0" w:color="auto"/>
            <w:left w:val="none" w:sz="0" w:space="0" w:color="auto"/>
            <w:bottom w:val="none" w:sz="0" w:space="0" w:color="auto"/>
            <w:right w:val="none" w:sz="0" w:space="0" w:color="auto"/>
          </w:divBdr>
        </w:div>
        <w:div w:id="102965055">
          <w:marLeft w:val="0"/>
          <w:marRight w:val="0"/>
          <w:marTop w:val="0"/>
          <w:marBottom w:val="0"/>
          <w:divBdr>
            <w:top w:val="none" w:sz="0" w:space="0" w:color="auto"/>
            <w:left w:val="none" w:sz="0" w:space="0" w:color="auto"/>
            <w:bottom w:val="none" w:sz="0" w:space="0" w:color="auto"/>
            <w:right w:val="none" w:sz="0" w:space="0" w:color="auto"/>
          </w:divBdr>
        </w:div>
        <w:div w:id="1392849079">
          <w:marLeft w:val="0"/>
          <w:marRight w:val="0"/>
          <w:marTop w:val="0"/>
          <w:marBottom w:val="0"/>
          <w:divBdr>
            <w:top w:val="none" w:sz="0" w:space="0" w:color="auto"/>
            <w:left w:val="none" w:sz="0" w:space="0" w:color="auto"/>
            <w:bottom w:val="none" w:sz="0" w:space="0" w:color="auto"/>
            <w:right w:val="none" w:sz="0" w:space="0" w:color="auto"/>
          </w:divBdr>
        </w:div>
        <w:div w:id="2143695386">
          <w:marLeft w:val="0"/>
          <w:marRight w:val="0"/>
          <w:marTop w:val="0"/>
          <w:marBottom w:val="0"/>
          <w:divBdr>
            <w:top w:val="none" w:sz="0" w:space="0" w:color="auto"/>
            <w:left w:val="none" w:sz="0" w:space="0" w:color="auto"/>
            <w:bottom w:val="none" w:sz="0" w:space="0" w:color="auto"/>
            <w:right w:val="none" w:sz="0" w:space="0" w:color="auto"/>
          </w:divBdr>
        </w:div>
        <w:div w:id="483201007">
          <w:marLeft w:val="0"/>
          <w:marRight w:val="0"/>
          <w:marTop w:val="0"/>
          <w:marBottom w:val="0"/>
          <w:divBdr>
            <w:top w:val="none" w:sz="0" w:space="0" w:color="auto"/>
            <w:left w:val="none" w:sz="0" w:space="0" w:color="auto"/>
            <w:bottom w:val="none" w:sz="0" w:space="0" w:color="auto"/>
            <w:right w:val="none" w:sz="0" w:space="0" w:color="auto"/>
          </w:divBdr>
        </w:div>
        <w:div w:id="1568610318">
          <w:marLeft w:val="0"/>
          <w:marRight w:val="0"/>
          <w:marTop w:val="0"/>
          <w:marBottom w:val="0"/>
          <w:divBdr>
            <w:top w:val="none" w:sz="0" w:space="0" w:color="auto"/>
            <w:left w:val="none" w:sz="0" w:space="0" w:color="auto"/>
            <w:bottom w:val="none" w:sz="0" w:space="0" w:color="auto"/>
            <w:right w:val="none" w:sz="0" w:space="0" w:color="auto"/>
          </w:divBdr>
        </w:div>
        <w:div w:id="1438133840">
          <w:marLeft w:val="0"/>
          <w:marRight w:val="0"/>
          <w:marTop w:val="0"/>
          <w:marBottom w:val="0"/>
          <w:divBdr>
            <w:top w:val="none" w:sz="0" w:space="0" w:color="auto"/>
            <w:left w:val="none" w:sz="0" w:space="0" w:color="auto"/>
            <w:bottom w:val="none" w:sz="0" w:space="0" w:color="auto"/>
            <w:right w:val="none" w:sz="0" w:space="0" w:color="auto"/>
          </w:divBdr>
        </w:div>
        <w:div w:id="1269585639">
          <w:marLeft w:val="0"/>
          <w:marRight w:val="0"/>
          <w:marTop w:val="0"/>
          <w:marBottom w:val="0"/>
          <w:divBdr>
            <w:top w:val="none" w:sz="0" w:space="0" w:color="auto"/>
            <w:left w:val="none" w:sz="0" w:space="0" w:color="auto"/>
            <w:bottom w:val="none" w:sz="0" w:space="0" w:color="auto"/>
            <w:right w:val="none" w:sz="0" w:space="0" w:color="auto"/>
          </w:divBdr>
        </w:div>
        <w:div w:id="1940521355">
          <w:marLeft w:val="0"/>
          <w:marRight w:val="0"/>
          <w:marTop w:val="0"/>
          <w:marBottom w:val="0"/>
          <w:divBdr>
            <w:top w:val="none" w:sz="0" w:space="0" w:color="auto"/>
            <w:left w:val="none" w:sz="0" w:space="0" w:color="auto"/>
            <w:bottom w:val="none" w:sz="0" w:space="0" w:color="auto"/>
            <w:right w:val="none" w:sz="0" w:space="0" w:color="auto"/>
          </w:divBdr>
        </w:div>
        <w:div w:id="1192303917">
          <w:marLeft w:val="0"/>
          <w:marRight w:val="0"/>
          <w:marTop w:val="0"/>
          <w:marBottom w:val="0"/>
          <w:divBdr>
            <w:top w:val="none" w:sz="0" w:space="0" w:color="auto"/>
            <w:left w:val="none" w:sz="0" w:space="0" w:color="auto"/>
            <w:bottom w:val="none" w:sz="0" w:space="0" w:color="auto"/>
            <w:right w:val="none" w:sz="0" w:space="0" w:color="auto"/>
          </w:divBdr>
        </w:div>
        <w:div w:id="1491211105">
          <w:marLeft w:val="0"/>
          <w:marRight w:val="0"/>
          <w:marTop w:val="0"/>
          <w:marBottom w:val="0"/>
          <w:divBdr>
            <w:top w:val="none" w:sz="0" w:space="0" w:color="auto"/>
            <w:left w:val="none" w:sz="0" w:space="0" w:color="auto"/>
            <w:bottom w:val="none" w:sz="0" w:space="0" w:color="auto"/>
            <w:right w:val="none" w:sz="0" w:space="0" w:color="auto"/>
          </w:divBdr>
        </w:div>
        <w:div w:id="10879463">
          <w:marLeft w:val="0"/>
          <w:marRight w:val="0"/>
          <w:marTop w:val="0"/>
          <w:marBottom w:val="0"/>
          <w:divBdr>
            <w:top w:val="none" w:sz="0" w:space="0" w:color="auto"/>
            <w:left w:val="none" w:sz="0" w:space="0" w:color="auto"/>
            <w:bottom w:val="none" w:sz="0" w:space="0" w:color="auto"/>
            <w:right w:val="none" w:sz="0" w:space="0" w:color="auto"/>
          </w:divBdr>
        </w:div>
        <w:div w:id="242833917">
          <w:marLeft w:val="0"/>
          <w:marRight w:val="0"/>
          <w:marTop w:val="0"/>
          <w:marBottom w:val="0"/>
          <w:divBdr>
            <w:top w:val="none" w:sz="0" w:space="0" w:color="auto"/>
            <w:left w:val="none" w:sz="0" w:space="0" w:color="auto"/>
            <w:bottom w:val="none" w:sz="0" w:space="0" w:color="auto"/>
            <w:right w:val="none" w:sz="0" w:space="0" w:color="auto"/>
          </w:divBdr>
        </w:div>
        <w:div w:id="1608193201">
          <w:marLeft w:val="0"/>
          <w:marRight w:val="0"/>
          <w:marTop w:val="0"/>
          <w:marBottom w:val="0"/>
          <w:divBdr>
            <w:top w:val="none" w:sz="0" w:space="0" w:color="auto"/>
            <w:left w:val="none" w:sz="0" w:space="0" w:color="auto"/>
            <w:bottom w:val="none" w:sz="0" w:space="0" w:color="auto"/>
            <w:right w:val="none" w:sz="0" w:space="0" w:color="auto"/>
          </w:divBdr>
        </w:div>
        <w:div w:id="1205018439">
          <w:marLeft w:val="0"/>
          <w:marRight w:val="0"/>
          <w:marTop w:val="0"/>
          <w:marBottom w:val="0"/>
          <w:divBdr>
            <w:top w:val="none" w:sz="0" w:space="0" w:color="auto"/>
            <w:left w:val="none" w:sz="0" w:space="0" w:color="auto"/>
            <w:bottom w:val="none" w:sz="0" w:space="0" w:color="auto"/>
            <w:right w:val="none" w:sz="0" w:space="0" w:color="auto"/>
          </w:divBdr>
        </w:div>
        <w:div w:id="8988334">
          <w:marLeft w:val="0"/>
          <w:marRight w:val="0"/>
          <w:marTop w:val="0"/>
          <w:marBottom w:val="0"/>
          <w:divBdr>
            <w:top w:val="none" w:sz="0" w:space="0" w:color="auto"/>
            <w:left w:val="none" w:sz="0" w:space="0" w:color="auto"/>
            <w:bottom w:val="none" w:sz="0" w:space="0" w:color="auto"/>
            <w:right w:val="none" w:sz="0" w:space="0" w:color="auto"/>
          </w:divBdr>
        </w:div>
        <w:div w:id="32310223">
          <w:marLeft w:val="0"/>
          <w:marRight w:val="0"/>
          <w:marTop w:val="0"/>
          <w:marBottom w:val="0"/>
          <w:divBdr>
            <w:top w:val="none" w:sz="0" w:space="0" w:color="auto"/>
            <w:left w:val="none" w:sz="0" w:space="0" w:color="auto"/>
            <w:bottom w:val="none" w:sz="0" w:space="0" w:color="auto"/>
            <w:right w:val="none" w:sz="0" w:space="0" w:color="auto"/>
          </w:divBdr>
        </w:div>
        <w:div w:id="843209917">
          <w:marLeft w:val="0"/>
          <w:marRight w:val="0"/>
          <w:marTop w:val="0"/>
          <w:marBottom w:val="0"/>
          <w:divBdr>
            <w:top w:val="none" w:sz="0" w:space="0" w:color="auto"/>
            <w:left w:val="none" w:sz="0" w:space="0" w:color="auto"/>
            <w:bottom w:val="none" w:sz="0" w:space="0" w:color="auto"/>
            <w:right w:val="none" w:sz="0" w:space="0" w:color="auto"/>
          </w:divBdr>
        </w:div>
        <w:div w:id="1672830347">
          <w:marLeft w:val="0"/>
          <w:marRight w:val="0"/>
          <w:marTop w:val="0"/>
          <w:marBottom w:val="0"/>
          <w:divBdr>
            <w:top w:val="none" w:sz="0" w:space="0" w:color="auto"/>
            <w:left w:val="none" w:sz="0" w:space="0" w:color="auto"/>
            <w:bottom w:val="none" w:sz="0" w:space="0" w:color="auto"/>
            <w:right w:val="none" w:sz="0" w:space="0" w:color="auto"/>
          </w:divBdr>
        </w:div>
        <w:div w:id="1076125409">
          <w:marLeft w:val="0"/>
          <w:marRight w:val="0"/>
          <w:marTop w:val="0"/>
          <w:marBottom w:val="0"/>
          <w:divBdr>
            <w:top w:val="none" w:sz="0" w:space="0" w:color="auto"/>
            <w:left w:val="none" w:sz="0" w:space="0" w:color="auto"/>
            <w:bottom w:val="none" w:sz="0" w:space="0" w:color="auto"/>
            <w:right w:val="none" w:sz="0" w:space="0" w:color="auto"/>
          </w:divBdr>
        </w:div>
        <w:div w:id="2038969929">
          <w:marLeft w:val="0"/>
          <w:marRight w:val="0"/>
          <w:marTop w:val="0"/>
          <w:marBottom w:val="0"/>
          <w:divBdr>
            <w:top w:val="none" w:sz="0" w:space="0" w:color="auto"/>
            <w:left w:val="none" w:sz="0" w:space="0" w:color="auto"/>
            <w:bottom w:val="none" w:sz="0" w:space="0" w:color="auto"/>
            <w:right w:val="none" w:sz="0" w:space="0" w:color="auto"/>
          </w:divBdr>
        </w:div>
        <w:div w:id="344865441">
          <w:marLeft w:val="0"/>
          <w:marRight w:val="0"/>
          <w:marTop w:val="0"/>
          <w:marBottom w:val="0"/>
          <w:divBdr>
            <w:top w:val="none" w:sz="0" w:space="0" w:color="auto"/>
            <w:left w:val="none" w:sz="0" w:space="0" w:color="auto"/>
            <w:bottom w:val="none" w:sz="0" w:space="0" w:color="auto"/>
            <w:right w:val="none" w:sz="0" w:space="0" w:color="auto"/>
          </w:divBdr>
        </w:div>
        <w:div w:id="1344743595">
          <w:marLeft w:val="0"/>
          <w:marRight w:val="0"/>
          <w:marTop w:val="0"/>
          <w:marBottom w:val="0"/>
          <w:divBdr>
            <w:top w:val="none" w:sz="0" w:space="0" w:color="auto"/>
            <w:left w:val="none" w:sz="0" w:space="0" w:color="auto"/>
            <w:bottom w:val="none" w:sz="0" w:space="0" w:color="auto"/>
            <w:right w:val="none" w:sz="0" w:space="0" w:color="auto"/>
          </w:divBdr>
        </w:div>
        <w:div w:id="796878429">
          <w:marLeft w:val="0"/>
          <w:marRight w:val="0"/>
          <w:marTop w:val="0"/>
          <w:marBottom w:val="0"/>
          <w:divBdr>
            <w:top w:val="none" w:sz="0" w:space="0" w:color="auto"/>
            <w:left w:val="none" w:sz="0" w:space="0" w:color="auto"/>
            <w:bottom w:val="none" w:sz="0" w:space="0" w:color="auto"/>
            <w:right w:val="none" w:sz="0" w:space="0" w:color="auto"/>
          </w:divBdr>
        </w:div>
        <w:div w:id="599264536">
          <w:marLeft w:val="0"/>
          <w:marRight w:val="0"/>
          <w:marTop w:val="0"/>
          <w:marBottom w:val="0"/>
          <w:divBdr>
            <w:top w:val="none" w:sz="0" w:space="0" w:color="auto"/>
            <w:left w:val="none" w:sz="0" w:space="0" w:color="auto"/>
            <w:bottom w:val="none" w:sz="0" w:space="0" w:color="auto"/>
            <w:right w:val="none" w:sz="0" w:space="0" w:color="auto"/>
          </w:divBdr>
        </w:div>
        <w:div w:id="1780635517">
          <w:marLeft w:val="0"/>
          <w:marRight w:val="0"/>
          <w:marTop w:val="0"/>
          <w:marBottom w:val="0"/>
          <w:divBdr>
            <w:top w:val="none" w:sz="0" w:space="0" w:color="auto"/>
            <w:left w:val="none" w:sz="0" w:space="0" w:color="auto"/>
            <w:bottom w:val="none" w:sz="0" w:space="0" w:color="auto"/>
            <w:right w:val="none" w:sz="0" w:space="0" w:color="auto"/>
          </w:divBdr>
        </w:div>
        <w:div w:id="159006781">
          <w:marLeft w:val="0"/>
          <w:marRight w:val="0"/>
          <w:marTop w:val="0"/>
          <w:marBottom w:val="0"/>
          <w:divBdr>
            <w:top w:val="none" w:sz="0" w:space="0" w:color="auto"/>
            <w:left w:val="none" w:sz="0" w:space="0" w:color="auto"/>
            <w:bottom w:val="none" w:sz="0" w:space="0" w:color="auto"/>
            <w:right w:val="none" w:sz="0" w:space="0" w:color="auto"/>
          </w:divBdr>
        </w:div>
        <w:div w:id="224730574">
          <w:marLeft w:val="0"/>
          <w:marRight w:val="0"/>
          <w:marTop w:val="0"/>
          <w:marBottom w:val="0"/>
          <w:divBdr>
            <w:top w:val="none" w:sz="0" w:space="0" w:color="auto"/>
            <w:left w:val="none" w:sz="0" w:space="0" w:color="auto"/>
            <w:bottom w:val="none" w:sz="0" w:space="0" w:color="auto"/>
            <w:right w:val="none" w:sz="0" w:space="0" w:color="auto"/>
          </w:divBdr>
        </w:div>
        <w:div w:id="2045521545">
          <w:marLeft w:val="0"/>
          <w:marRight w:val="0"/>
          <w:marTop w:val="0"/>
          <w:marBottom w:val="0"/>
          <w:divBdr>
            <w:top w:val="none" w:sz="0" w:space="0" w:color="auto"/>
            <w:left w:val="none" w:sz="0" w:space="0" w:color="auto"/>
            <w:bottom w:val="none" w:sz="0" w:space="0" w:color="auto"/>
            <w:right w:val="none" w:sz="0" w:space="0" w:color="auto"/>
          </w:divBdr>
        </w:div>
        <w:div w:id="1238445565">
          <w:marLeft w:val="0"/>
          <w:marRight w:val="0"/>
          <w:marTop w:val="0"/>
          <w:marBottom w:val="0"/>
          <w:divBdr>
            <w:top w:val="none" w:sz="0" w:space="0" w:color="auto"/>
            <w:left w:val="none" w:sz="0" w:space="0" w:color="auto"/>
            <w:bottom w:val="none" w:sz="0" w:space="0" w:color="auto"/>
            <w:right w:val="none" w:sz="0" w:space="0" w:color="auto"/>
          </w:divBdr>
        </w:div>
        <w:div w:id="1551188719">
          <w:marLeft w:val="0"/>
          <w:marRight w:val="0"/>
          <w:marTop w:val="0"/>
          <w:marBottom w:val="0"/>
          <w:divBdr>
            <w:top w:val="none" w:sz="0" w:space="0" w:color="auto"/>
            <w:left w:val="none" w:sz="0" w:space="0" w:color="auto"/>
            <w:bottom w:val="none" w:sz="0" w:space="0" w:color="auto"/>
            <w:right w:val="none" w:sz="0" w:space="0" w:color="auto"/>
          </w:divBdr>
        </w:div>
        <w:div w:id="1747414971">
          <w:marLeft w:val="0"/>
          <w:marRight w:val="0"/>
          <w:marTop w:val="0"/>
          <w:marBottom w:val="0"/>
          <w:divBdr>
            <w:top w:val="none" w:sz="0" w:space="0" w:color="auto"/>
            <w:left w:val="none" w:sz="0" w:space="0" w:color="auto"/>
            <w:bottom w:val="none" w:sz="0" w:space="0" w:color="auto"/>
            <w:right w:val="none" w:sz="0" w:space="0" w:color="auto"/>
          </w:divBdr>
        </w:div>
        <w:div w:id="1942644817">
          <w:marLeft w:val="0"/>
          <w:marRight w:val="0"/>
          <w:marTop w:val="0"/>
          <w:marBottom w:val="0"/>
          <w:divBdr>
            <w:top w:val="none" w:sz="0" w:space="0" w:color="auto"/>
            <w:left w:val="none" w:sz="0" w:space="0" w:color="auto"/>
            <w:bottom w:val="none" w:sz="0" w:space="0" w:color="auto"/>
            <w:right w:val="none" w:sz="0" w:space="0" w:color="auto"/>
          </w:divBdr>
        </w:div>
        <w:div w:id="587273985">
          <w:marLeft w:val="0"/>
          <w:marRight w:val="0"/>
          <w:marTop w:val="0"/>
          <w:marBottom w:val="0"/>
          <w:divBdr>
            <w:top w:val="none" w:sz="0" w:space="0" w:color="auto"/>
            <w:left w:val="none" w:sz="0" w:space="0" w:color="auto"/>
            <w:bottom w:val="none" w:sz="0" w:space="0" w:color="auto"/>
            <w:right w:val="none" w:sz="0" w:space="0" w:color="auto"/>
          </w:divBdr>
        </w:div>
        <w:div w:id="504247006">
          <w:marLeft w:val="0"/>
          <w:marRight w:val="0"/>
          <w:marTop w:val="0"/>
          <w:marBottom w:val="0"/>
          <w:divBdr>
            <w:top w:val="none" w:sz="0" w:space="0" w:color="auto"/>
            <w:left w:val="none" w:sz="0" w:space="0" w:color="auto"/>
            <w:bottom w:val="none" w:sz="0" w:space="0" w:color="auto"/>
            <w:right w:val="none" w:sz="0" w:space="0" w:color="auto"/>
          </w:divBdr>
        </w:div>
        <w:div w:id="215625347">
          <w:marLeft w:val="0"/>
          <w:marRight w:val="0"/>
          <w:marTop w:val="0"/>
          <w:marBottom w:val="0"/>
          <w:divBdr>
            <w:top w:val="none" w:sz="0" w:space="0" w:color="auto"/>
            <w:left w:val="none" w:sz="0" w:space="0" w:color="auto"/>
            <w:bottom w:val="none" w:sz="0" w:space="0" w:color="auto"/>
            <w:right w:val="none" w:sz="0" w:space="0" w:color="auto"/>
          </w:divBdr>
        </w:div>
        <w:div w:id="1558316398">
          <w:marLeft w:val="0"/>
          <w:marRight w:val="0"/>
          <w:marTop w:val="0"/>
          <w:marBottom w:val="0"/>
          <w:divBdr>
            <w:top w:val="none" w:sz="0" w:space="0" w:color="auto"/>
            <w:left w:val="none" w:sz="0" w:space="0" w:color="auto"/>
            <w:bottom w:val="none" w:sz="0" w:space="0" w:color="auto"/>
            <w:right w:val="none" w:sz="0" w:space="0" w:color="auto"/>
          </w:divBdr>
        </w:div>
        <w:div w:id="1715736605">
          <w:marLeft w:val="0"/>
          <w:marRight w:val="0"/>
          <w:marTop w:val="0"/>
          <w:marBottom w:val="0"/>
          <w:divBdr>
            <w:top w:val="none" w:sz="0" w:space="0" w:color="auto"/>
            <w:left w:val="none" w:sz="0" w:space="0" w:color="auto"/>
            <w:bottom w:val="none" w:sz="0" w:space="0" w:color="auto"/>
            <w:right w:val="none" w:sz="0" w:space="0" w:color="auto"/>
          </w:divBdr>
        </w:div>
        <w:div w:id="771631875">
          <w:marLeft w:val="0"/>
          <w:marRight w:val="0"/>
          <w:marTop w:val="0"/>
          <w:marBottom w:val="0"/>
          <w:divBdr>
            <w:top w:val="none" w:sz="0" w:space="0" w:color="auto"/>
            <w:left w:val="none" w:sz="0" w:space="0" w:color="auto"/>
            <w:bottom w:val="none" w:sz="0" w:space="0" w:color="auto"/>
            <w:right w:val="none" w:sz="0" w:space="0" w:color="auto"/>
          </w:divBdr>
        </w:div>
        <w:div w:id="547767126">
          <w:marLeft w:val="0"/>
          <w:marRight w:val="0"/>
          <w:marTop w:val="0"/>
          <w:marBottom w:val="0"/>
          <w:divBdr>
            <w:top w:val="none" w:sz="0" w:space="0" w:color="auto"/>
            <w:left w:val="none" w:sz="0" w:space="0" w:color="auto"/>
            <w:bottom w:val="none" w:sz="0" w:space="0" w:color="auto"/>
            <w:right w:val="none" w:sz="0" w:space="0" w:color="auto"/>
          </w:divBdr>
        </w:div>
        <w:div w:id="1300381753">
          <w:marLeft w:val="0"/>
          <w:marRight w:val="0"/>
          <w:marTop w:val="0"/>
          <w:marBottom w:val="0"/>
          <w:divBdr>
            <w:top w:val="none" w:sz="0" w:space="0" w:color="auto"/>
            <w:left w:val="none" w:sz="0" w:space="0" w:color="auto"/>
            <w:bottom w:val="none" w:sz="0" w:space="0" w:color="auto"/>
            <w:right w:val="none" w:sz="0" w:space="0" w:color="auto"/>
          </w:divBdr>
        </w:div>
        <w:div w:id="1912764111">
          <w:marLeft w:val="0"/>
          <w:marRight w:val="0"/>
          <w:marTop w:val="0"/>
          <w:marBottom w:val="0"/>
          <w:divBdr>
            <w:top w:val="none" w:sz="0" w:space="0" w:color="auto"/>
            <w:left w:val="none" w:sz="0" w:space="0" w:color="auto"/>
            <w:bottom w:val="none" w:sz="0" w:space="0" w:color="auto"/>
            <w:right w:val="none" w:sz="0" w:space="0" w:color="auto"/>
          </w:divBdr>
        </w:div>
        <w:div w:id="2102292879">
          <w:marLeft w:val="0"/>
          <w:marRight w:val="0"/>
          <w:marTop w:val="0"/>
          <w:marBottom w:val="0"/>
          <w:divBdr>
            <w:top w:val="none" w:sz="0" w:space="0" w:color="auto"/>
            <w:left w:val="none" w:sz="0" w:space="0" w:color="auto"/>
            <w:bottom w:val="none" w:sz="0" w:space="0" w:color="auto"/>
            <w:right w:val="none" w:sz="0" w:space="0" w:color="auto"/>
          </w:divBdr>
        </w:div>
        <w:div w:id="402485433">
          <w:marLeft w:val="0"/>
          <w:marRight w:val="0"/>
          <w:marTop w:val="0"/>
          <w:marBottom w:val="0"/>
          <w:divBdr>
            <w:top w:val="none" w:sz="0" w:space="0" w:color="auto"/>
            <w:left w:val="none" w:sz="0" w:space="0" w:color="auto"/>
            <w:bottom w:val="none" w:sz="0" w:space="0" w:color="auto"/>
            <w:right w:val="none" w:sz="0" w:space="0" w:color="auto"/>
          </w:divBdr>
        </w:div>
        <w:div w:id="603850330">
          <w:marLeft w:val="0"/>
          <w:marRight w:val="0"/>
          <w:marTop w:val="0"/>
          <w:marBottom w:val="0"/>
          <w:divBdr>
            <w:top w:val="none" w:sz="0" w:space="0" w:color="auto"/>
            <w:left w:val="none" w:sz="0" w:space="0" w:color="auto"/>
            <w:bottom w:val="none" w:sz="0" w:space="0" w:color="auto"/>
            <w:right w:val="none" w:sz="0" w:space="0" w:color="auto"/>
          </w:divBdr>
        </w:div>
        <w:div w:id="933052256">
          <w:marLeft w:val="0"/>
          <w:marRight w:val="0"/>
          <w:marTop w:val="0"/>
          <w:marBottom w:val="0"/>
          <w:divBdr>
            <w:top w:val="none" w:sz="0" w:space="0" w:color="auto"/>
            <w:left w:val="none" w:sz="0" w:space="0" w:color="auto"/>
            <w:bottom w:val="none" w:sz="0" w:space="0" w:color="auto"/>
            <w:right w:val="none" w:sz="0" w:space="0" w:color="auto"/>
          </w:divBdr>
        </w:div>
        <w:div w:id="1527137200">
          <w:marLeft w:val="0"/>
          <w:marRight w:val="0"/>
          <w:marTop w:val="0"/>
          <w:marBottom w:val="0"/>
          <w:divBdr>
            <w:top w:val="none" w:sz="0" w:space="0" w:color="auto"/>
            <w:left w:val="none" w:sz="0" w:space="0" w:color="auto"/>
            <w:bottom w:val="none" w:sz="0" w:space="0" w:color="auto"/>
            <w:right w:val="none" w:sz="0" w:space="0" w:color="auto"/>
          </w:divBdr>
        </w:div>
        <w:div w:id="1473131557">
          <w:marLeft w:val="0"/>
          <w:marRight w:val="0"/>
          <w:marTop w:val="0"/>
          <w:marBottom w:val="0"/>
          <w:divBdr>
            <w:top w:val="none" w:sz="0" w:space="0" w:color="auto"/>
            <w:left w:val="none" w:sz="0" w:space="0" w:color="auto"/>
            <w:bottom w:val="none" w:sz="0" w:space="0" w:color="auto"/>
            <w:right w:val="none" w:sz="0" w:space="0" w:color="auto"/>
          </w:divBdr>
        </w:div>
        <w:div w:id="63140998">
          <w:marLeft w:val="0"/>
          <w:marRight w:val="0"/>
          <w:marTop w:val="0"/>
          <w:marBottom w:val="0"/>
          <w:divBdr>
            <w:top w:val="none" w:sz="0" w:space="0" w:color="auto"/>
            <w:left w:val="none" w:sz="0" w:space="0" w:color="auto"/>
            <w:bottom w:val="none" w:sz="0" w:space="0" w:color="auto"/>
            <w:right w:val="none" w:sz="0" w:space="0" w:color="auto"/>
          </w:divBdr>
        </w:div>
        <w:div w:id="1690714863">
          <w:marLeft w:val="0"/>
          <w:marRight w:val="0"/>
          <w:marTop w:val="0"/>
          <w:marBottom w:val="0"/>
          <w:divBdr>
            <w:top w:val="none" w:sz="0" w:space="0" w:color="auto"/>
            <w:left w:val="none" w:sz="0" w:space="0" w:color="auto"/>
            <w:bottom w:val="none" w:sz="0" w:space="0" w:color="auto"/>
            <w:right w:val="none" w:sz="0" w:space="0" w:color="auto"/>
          </w:divBdr>
        </w:div>
        <w:div w:id="1981571331">
          <w:marLeft w:val="0"/>
          <w:marRight w:val="0"/>
          <w:marTop w:val="0"/>
          <w:marBottom w:val="0"/>
          <w:divBdr>
            <w:top w:val="none" w:sz="0" w:space="0" w:color="auto"/>
            <w:left w:val="none" w:sz="0" w:space="0" w:color="auto"/>
            <w:bottom w:val="none" w:sz="0" w:space="0" w:color="auto"/>
            <w:right w:val="none" w:sz="0" w:space="0" w:color="auto"/>
          </w:divBdr>
        </w:div>
        <w:div w:id="1634676801">
          <w:marLeft w:val="0"/>
          <w:marRight w:val="0"/>
          <w:marTop w:val="0"/>
          <w:marBottom w:val="0"/>
          <w:divBdr>
            <w:top w:val="none" w:sz="0" w:space="0" w:color="auto"/>
            <w:left w:val="none" w:sz="0" w:space="0" w:color="auto"/>
            <w:bottom w:val="none" w:sz="0" w:space="0" w:color="auto"/>
            <w:right w:val="none" w:sz="0" w:space="0" w:color="auto"/>
          </w:divBdr>
        </w:div>
        <w:div w:id="1337154381">
          <w:marLeft w:val="0"/>
          <w:marRight w:val="0"/>
          <w:marTop w:val="0"/>
          <w:marBottom w:val="0"/>
          <w:divBdr>
            <w:top w:val="none" w:sz="0" w:space="0" w:color="auto"/>
            <w:left w:val="none" w:sz="0" w:space="0" w:color="auto"/>
            <w:bottom w:val="none" w:sz="0" w:space="0" w:color="auto"/>
            <w:right w:val="none" w:sz="0" w:space="0" w:color="auto"/>
          </w:divBdr>
        </w:div>
        <w:div w:id="1178933247">
          <w:marLeft w:val="0"/>
          <w:marRight w:val="0"/>
          <w:marTop w:val="0"/>
          <w:marBottom w:val="0"/>
          <w:divBdr>
            <w:top w:val="none" w:sz="0" w:space="0" w:color="auto"/>
            <w:left w:val="none" w:sz="0" w:space="0" w:color="auto"/>
            <w:bottom w:val="none" w:sz="0" w:space="0" w:color="auto"/>
            <w:right w:val="none" w:sz="0" w:space="0" w:color="auto"/>
          </w:divBdr>
        </w:div>
        <w:div w:id="572549855">
          <w:marLeft w:val="0"/>
          <w:marRight w:val="0"/>
          <w:marTop w:val="0"/>
          <w:marBottom w:val="0"/>
          <w:divBdr>
            <w:top w:val="none" w:sz="0" w:space="0" w:color="auto"/>
            <w:left w:val="none" w:sz="0" w:space="0" w:color="auto"/>
            <w:bottom w:val="none" w:sz="0" w:space="0" w:color="auto"/>
            <w:right w:val="none" w:sz="0" w:space="0" w:color="auto"/>
          </w:divBdr>
        </w:div>
        <w:div w:id="332033569">
          <w:marLeft w:val="0"/>
          <w:marRight w:val="0"/>
          <w:marTop w:val="0"/>
          <w:marBottom w:val="0"/>
          <w:divBdr>
            <w:top w:val="none" w:sz="0" w:space="0" w:color="auto"/>
            <w:left w:val="none" w:sz="0" w:space="0" w:color="auto"/>
            <w:bottom w:val="none" w:sz="0" w:space="0" w:color="auto"/>
            <w:right w:val="none" w:sz="0" w:space="0" w:color="auto"/>
          </w:divBdr>
        </w:div>
        <w:div w:id="491333297">
          <w:marLeft w:val="0"/>
          <w:marRight w:val="0"/>
          <w:marTop w:val="0"/>
          <w:marBottom w:val="0"/>
          <w:divBdr>
            <w:top w:val="none" w:sz="0" w:space="0" w:color="auto"/>
            <w:left w:val="none" w:sz="0" w:space="0" w:color="auto"/>
            <w:bottom w:val="none" w:sz="0" w:space="0" w:color="auto"/>
            <w:right w:val="none" w:sz="0" w:space="0" w:color="auto"/>
          </w:divBdr>
        </w:div>
        <w:div w:id="2003242177">
          <w:marLeft w:val="0"/>
          <w:marRight w:val="0"/>
          <w:marTop w:val="0"/>
          <w:marBottom w:val="0"/>
          <w:divBdr>
            <w:top w:val="none" w:sz="0" w:space="0" w:color="auto"/>
            <w:left w:val="none" w:sz="0" w:space="0" w:color="auto"/>
            <w:bottom w:val="none" w:sz="0" w:space="0" w:color="auto"/>
            <w:right w:val="none" w:sz="0" w:space="0" w:color="auto"/>
          </w:divBdr>
        </w:div>
        <w:div w:id="1183788816">
          <w:marLeft w:val="0"/>
          <w:marRight w:val="0"/>
          <w:marTop w:val="0"/>
          <w:marBottom w:val="0"/>
          <w:divBdr>
            <w:top w:val="none" w:sz="0" w:space="0" w:color="auto"/>
            <w:left w:val="none" w:sz="0" w:space="0" w:color="auto"/>
            <w:bottom w:val="none" w:sz="0" w:space="0" w:color="auto"/>
            <w:right w:val="none" w:sz="0" w:space="0" w:color="auto"/>
          </w:divBdr>
        </w:div>
        <w:div w:id="529032442">
          <w:marLeft w:val="0"/>
          <w:marRight w:val="0"/>
          <w:marTop w:val="0"/>
          <w:marBottom w:val="0"/>
          <w:divBdr>
            <w:top w:val="none" w:sz="0" w:space="0" w:color="auto"/>
            <w:left w:val="none" w:sz="0" w:space="0" w:color="auto"/>
            <w:bottom w:val="none" w:sz="0" w:space="0" w:color="auto"/>
            <w:right w:val="none" w:sz="0" w:space="0" w:color="auto"/>
          </w:divBdr>
        </w:div>
        <w:div w:id="1629815003">
          <w:marLeft w:val="0"/>
          <w:marRight w:val="0"/>
          <w:marTop w:val="0"/>
          <w:marBottom w:val="0"/>
          <w:divBdr>
            <w:top w:val="none" w:sz="0" w:space="0" w:color="auto"/>
            <w:left w:val="none" w:sz="0" w:space="0" w:color="auto"/>
            <w:bottom w:val="none" w:sz="0" w:space="0" w:color="auto"/>
            <w:right w:val="none" w:sz="0" w:space="0" w:color="auto"/>
          </w:divBdr>
        </w:div>
        <w:div w:id="1819610399">
          <w:marLeft w:val="0"/>
          <w:marRight w:val="0"/>
          <w:marTop w:val="0"/>
          <w:marBottom w:val="0"/>
          <w:divBdr>
            <w:top w:val="none" w:sz="0" w:space="0" w:color="auto"/>
            <w:left w:val="none" w:sz="0" w:space="0" w:color="auto"/>
            <w:bottom w:val="none" w:sz="0" w:space="0" w:color="auto"/>
            <w:right w:val="none" w:sz="0" w:space="0" w:color="auto"/>
          </w:divBdr>
        </w:div>
        <w:div w:id="1955793406">
          <w:marLeft w:val="0"/>
          <w:marRight w:val="0"/>
          <w:marTop w:val="0"/>
          <w:marBottom w:val="0"/>
          <w:divBdr>
            <w:top w:val="none" w:sz="0" w:space="0" w:color="auto"/>
            <w:left w:val="none" w:sz="0" w:space="0" w:color="auto"/>
            <w:bottom w:val="none" w:sz="0" w:space="0" w:color="auto"/>
            <w:right w:val="none" w:sz="0" w:space="0" w:color="auto"/>
          </w:divBdr>
        </w:div>
        <w:div w:id="1695577695">
          <w:marLeft w:val="0"/>
          <w:marRight w:val="0"/>
          <w:marTop w:val="0"/>
          <w:marBottom w:val="0"/>
          <w:divBdr>
            <w:top w:val="none" w:sz="0" w:space="0" w:color="auto"/>
            <w:left w:val="none" w:sz="0" w:space="0" w:color="auto"/>
            <w:bottom w:val="none" w:sz="0" w:space="0" w:color="auto"/>
            <w:right w:val="none" w:sz="0" w:space="0" w:color="auto"/>
          </w:divBdr>
        </w:div>
        <w:div w:id="1268730414">
          <w:marLeft w:val="0"/>
          <w:marRight w:val="0"/>
          <w:marTop w:val="0"/>
          <w:marBottom w:val="0"/>
          <w:divBdr>
            <w:top w:val="none" w:sz="0" w:space="0" w:color="auto"/>
            <w:left w:val="none" w:sz="0" w:space="0" w:color="auto"/>
            <w:bottom w:val="none" w:sz="0" w:space="0" w:color="auto"/>
            <w:right w:val="none" w:sz="0" w:space="0" w:color="auto"/>
          </w:divBdr>
        </w:div>
        <w:div w:id="1891989336">
          <w:marLeft w:val="0"/>
          <w:marRight w:val="0"/>
          <w:marTop w:val="0"/>
          <w:marBottom w:val="0"/>
          <w:divBdr>
            <w:top w:val="none" w:sz="0" w:space="0" w:color="auto"/>
            <w:left w:val="none" w:sz="0" w:space="0" w:color="auto"/>
            <w:bottom w:val="none" w:sz="0" w:space="0" w:color="auto"/>
            <w:right w:val="none" w:sz="0" w:space="0" w:color="auto"/>
          </w:divBdr>
        </w:div>
        <w:div w:id="404449708">
          <w:marLeft w:val="0"/>
          <w:marRight w:val="0"/>
          <w:marTop w:val="0"/>
          <w:marBottom w:val="0"/>
          <w:divBdr>
            <w:top w:val="none" w:sz="0" w:space="0" w:color="auto"/>
            <w:left w:val="none" w:sz="0" w:space="0" w:color="auto"/>
            <w:bottom w:val="none" w:sz="0" w:space="0" w:color="auto"/>
            <w:right w:val="none" w:sz="0" w:space="0" w:color="auto"/>
          </w:divBdr>
        </w:div>
        <w:div w:id="282347233">
          <w:marLeft w:val="0"/>
          <w:marRight w:val="0"/>
          <w:marTop w:val="0"/>
          <w:marBottom w:val="0"/>
          <w:divBdr>
            <w:top w:val="none" w:sz="0" w:space="0" w:color="auto"/>
            <w:left w:val="none" w:sz="0" w:space="0" w:color="auto"/>
            <w:bottom w:val="none" w:sz="0" w:space="0" w:color="auto"/>
            <w:right w:val="none" w:sz="0" w:space="0" w:color="auto"/>
          </w:divBdr>
        </w:div>
        <w:div w:id="1224563270">
          <w:marLeft w:val="0"/>
          <w:marRight w:val="0"/>
          <w:marTop w:val="0"/>
          <w:marBottom w:val="0"/>
          <w:divBdr>
            <w:top w:val="none" w:sz="0" w:space="0" w:color="auto"/>
            <w:left w:val="none" w:sz="0" w:space="0" w:color="auto"/>
            <w:bottom w:val="none" w:sz="0" w:space="0" w:color="auto"/>
            <w:right w:val="none" w:sz="0" w:space="0" w:color="auto"/>
          </w:divBdr>
        </w:div>
        <w:div w:id="1304239412">
          <w:marLeft w:val="0"/>
          <w:marRight w:val="0"/>
          <w:marTop w:val="0"/>
          <w:marBottom w:val="0"/>
          <w:divBdr>
            <w:top w:val="none" w:sz="0" w:space="0" w:color="auto"/>
            <w:left w:val="none" w:sz="0" w:space="0" w:color="auto"/>
            <w:bottom w:val="none" w:sz="0" w:space="0" w:color="auto"/>
            <w:right w:val="none" w:sz="0" w:space="0" w:color="auto"/>
          </w:divBdr>
        </w:div>
        <w:div w:id="1736470656">
          <w:marLeft w:val="0"/>
          <w:marRight w:val="0"/>
          <w:marTop w:val="0"/>
          <w:marBottom w:val="0"/>
          <w:divBdr>
            <w:top w:val="none" w:sz="0" w:space="0" w:color="auto"/>
            <w:left w:val="none" w:sz="0" w:space="0" w:color="auto"/>
            <w:bottom w:val="none" w:sz="0" w:space="0" w:color="auto"/>
            <w:right w:val="none" w:sz="0" w:space="0" w:color="auto"/>
          </w:divBdr>
        </w:div>
        <w:div w:id="414204127">
          <w:marLeft w:val="0"/>
          <w:marRight w:val="0"/>
          <w:marTop w:val="0"/>
          <w:marBottom w:val="0"/>
          <w:divBdr>
            <w:top w:val="none" w:sz="0" w:space="0" w:color="auto"/>
            <w:left w:val="none" w:sz="0" w:space="0" w:color="auto"/>
            <w:bottom w:val="none" w:sz="0" w:space="0" w:color="auto"/>
            <w:right w:val="none" w:sz="0" w:space="0" w:color="auto"/>
          </w:divBdr>
        </w:div>
        <w:div w:id="985672147">
          <w:marLeft w:val="0"/>
          <w:marRight w:val="0"/>
          <w:marTop w:val="0"/>
          <w:marBottom w:val="0"/>
          <w:divBdr>
            <w:top w:val="none" w:sz="0" w:space="0" w:color="auto"/>
            <w:left w:val="none" w:sz="0" w:space="0" w:color="auto"/>
            <w:bottom w:val="none" w:sz="0" w:space="0" w:color="auto"/>
            <w:right w:val="none" w:sz="0" w:space="0" w:color="auto"/>
          </w:divBdr>
        </w:div>
        <w:div w:id="350842240">
          <w:marLeft w:val="0"/>
          <w:marRight w:val="0"/>
          <w:marTop w:val="0"/>
          <w:marBottom w:val="0"/>
          <w:divBdr>
            <w:top w:val="none" w:sz="0" w:space="0" w:color="auto"/>
            <w:left w:val="none" w:sz="0" w:space="0" w:color="auto"/>
            <w:bottom w:val="none" w:sz="0" w:space="0" w:color="auto"/>
            <w:right w:val="none" w:sz="0" w:space="0" w:color="auto"/>
          </w:divBdr>
        </w:div>
        <w:div w:id="1619410675">
          <w:marLeft w:val="0"/>
          <w:marRight w:val="0"/>
          <w:marTop w:val="0"/>
          <w:marBottom w:val="0"/>
          <w:divBdr>
            <w:top w:val="none" w:sz="0" w:space="0" w:color="auto"/>
            <w:left w:val="none" w:sz="0" w:space="0" w:color="auto"/>
            <w:bottom w:val="none" w:sz="0" w:space="0" w:color="auto"/>
            <w:right w:val="none" w:sz="0" w:space="0" w:color="auto"/>
          </w:divBdr>
        </w:div>
        <w:div w:id="129324762">
          <w:marLeft w:val="0"/>
          <w:marRight w:val="0"/>
          <w:marTop w:val="0"/>
          <w:marBottom w:val="0"/>
          <w:divBdr>
            <w:top w:val="none" w:sz="0" w:space="0" w:color="auto"/>
            <w:left w:val="none" w:sz="0" w:space="0" w:color="auto"/>
            <w:bottom w:val="none" w:sz="0" w:space="0" w:color="auto"/>
            <w:right w:val="none" w:sz="0" w:space="0" w:color="auto"/>
          </w:divBdr>
        </w:div>
        <w:div w:id="51006342">
          <w:marLeft w:val="0"/>
          <w:marRight w:val="0"/>
          <w:marTop w:val="0"/>
          <w:marBottom w:val="0"/>
          <w:divBdr>
            <w:top w:val="none" w:sz="0" w:space="0" w:color="auto"/>
            <w:left w:val="none" w:sz="0" w:space="0" w:color="auto"/>
            <w:bottom w:val="none" w:sz="0" w:space="0" w:color="auto"/>
            <w:right w:val="none" w:sz="0" w:space="0" w:color="auto"/>
          </w:divBdr>
        </w:div>
        <w:div w:id="1637494506">
          <w:marLeft w:val="0"/>
          <w:marRight w:val="0"/>
          <w:marTop w:val="0"/>
          <w:marBottom w:val="0"/>
          <w:divBdr>
            <w:top w:val="none" w:sz="0" w:space="0" w:color="auto"/>
            <w:left w:val="none" w:sz="0" w:space="0" w:color="auto"/>
            <w:bottom w:val="none" w:sz="0" w:space="0" w:color="auto"/>
            <w:right w:val="none" w:sz="0" w:space="0" w:color="auto"/>
          </w:divBdr>
        </w:div>
        <w:div w:id="1250847678">
          <w:marLeft w:val="0"/>
          <w:marRight w:val="0"/>
          <w:marTop w:val="0"/>
          <w:marBottom w:val="0"/>
          <w:divBdr>
            <w:top w:val="none" w:sz="0" w:space="0" w:color="auto"/>
            <w:left w:val="none" w:sz="0" w:space="0" w:color="auto"/>
            <w:bottom w:val="none" w:sz="0" w:space="0" w:color="auto"/>
            <w:right w:val="none" w:sz="0" w:space="0" w:color="auto"/>
          </w:divBdr>
        </w:div>
        <w:div w:id="212545536">
          <w:marLeft w:val="0"/>
          <w:marRight w:val="0"/>
          <w:marTop w:val="0"/>
          <w:marBottom w:val="0"/>
          <w:divBdr>
            <w:top w:val="none" w:sz="0" w:space="0" w:color="auto"/>
            <w:left w:val="none" w:sz="0" w:space="0" w:color="auto"/>
            <w:bottom w:val="none" w:sz="0" w:space="0" w:color="auto"/>
            <w:right w:val="none" w:sz="0" w:space="0" w:color="auto"/>
          </w:divBdr>
        </w:div>
        <w:div w:id="201333079">
          <w:marLeft w:val="0"/>
          <w:marRight w:val="0"/>
          <w:marTop w:val="0"/>
          <w:marBottom w:val="0"/>
          <w:divBdr>
            <w:top w:val="none" w:sz="0" w:space="0" w:color="auto"/>
            <w:left w:val="none" w:sz="0" w:space="0" w:color="auto"/>
            <w:bottom w:val="none" w:sz="0" w:space="0" w:color="auto"/>
            <w:right w:val="none" w:sz="0" w:space="0" w:color="auto"/>
          </w:divBdr>
        </w:div>
        <w:div w:id="985477301">
          <w:marLeft w:val="0"/>
          <w:marRight w:val="0"/>
          <w:marTop w:val="0"/>
          <w:marBottom w:val="0"/>
          <w:divBdr>
            <w:top w:val="none" w:sz="0" w:space="0" w:color="auto"/>
            <w:left w:val="none" w:sz="0" w:space="0" w:color="auto"/>
            <w:bottom w:val="none" w:sz="0" w:space="0" w:color="auto"/>
            <w:right w:val="none" w:sz="0" w:space="0" w:color="auto"/>
          </w:divBdr>
        </w:div>
        <w:div w:id="353116823">
          <w:marLeft w:val="0"/>
          <w:marRight w:val="0"/>
          <w:marTop w:val="0"/>
          <w:marBottom w:val="0"/>
          <w:divBdr>
            <w:top w:val="none" w:sz="0" w:space="0" w:color="auto"/>
            <w:left w:val="none" w:sz="0" w:space="0" w:color="auto"/>
            <w:bottom w:val="none" w:sz="0" w:space="0" w:color="auto"/>
            <w:right w:val="none" w:sz="0" w:space="0" w:color="auto"/>
          </w:divBdr>
        </w:div>
        <w:div w:id="434403856">
          <w:marLeft w:val="0"/>
          <w:marRight w:val="0"/>
          <w:marTop w:val="0"/>
          <w:marBottom w:val="0"/>
          <w:divBdr>
            <w:top w:val="none" w:sz="0" w:space="0" w:color="auto"/>
            <w:left w:val="none" w:sz="0" w:space="0" w:color="auto"/>
            <w:bottom w:val="none" w:sz="0" w:space="0" w:color="auto"/>
            <w:right w:val="none" w:sz="0" w:space="0" w:color="auto"/>
          </w:divBdr>
        </w:div>
        <w:div w:id="1595896060">
          <w:marLeft w:val="0"/>
          <w:marRight w:val="0"/>
          <w:marTop w:val="0"/>
          <w:marBottom w:val="0"/>
          <w:divBdr>
            <w:top w:val="none" w:sz="0" w:space="0" w:color="auto"/>
            <w:left w:val="none" w:sz="0" w:space="0" w:color="auto"/>
            <w:bottom w:val="none" w:sz="0" w:space="0" w:color="auto"/>
            <w:right w:val="none" w:sz="0" w:space="0" w:color="auto"/>
          </w:divBdr>
        </w:div>
        <w:div w:id="733814408">
          <w:marLeft w:val="0"/>
          <w:marRight w:val="0"/>
          <w:marTop w:val="0"/>
          <w:marBottom w:val="0"/>
          <w:divBdr>
            <w:top w:val="none" w:sz="0" w:space="0" w:color="auto"/>
            <w:left w:val="none" w:sz="0" w:space="0" w:color="auto"/>
            <w:bottom w:val="none" w:sz="0" w:space="0" w:color="auto"/>
            <w:right w:val="none" w:sz="0" w:space="0" w:color="auto"/>
          </w:divBdr>
        </w:div>
        <w:div w:id="1659267601">
          <w:marLeft w:val="0"/>
          <w:marRight w:val="0"/>
          <w:marTop w:val="0"/>
          <w:marBottom w:val="0"/>
          <w:divBdr>
            <w:top w:val="none" w:sz="0" w:space="0" w:color="auto"/>
            <w:left w:val="none" w:sz="0" w:space="0" w:color="auto"/>
            <w:bottom w:val="none" w:sz="0" w:space="0" w:color="auto"/>
            <w:right w:val="none" w:sz="0" w:space="0" w:color="auto"/>
          </w:divBdr>
        </w:div>
        <w:div w:id="971712044">
          <w:marLeft w:val="0"/>
          <w:marRight w:val="0"/>
          <w:marTop w:val="0"/>
          <w:marBottom w:val="0"/>
          <w:divBdr>
            <w:top w:val="none" w:sz="0" w:space="0" w:color="auto"/>
            <w:left w:val="none" w:sz="0" w:space="0" w:color="auto"/>
            <w:bottom w:val="none" w:sz="0" w:space="0" w:color="auto"/>
            <w:right w:val="none" w:sz="0" w:space="0" w:color="auto"/>
          </w:divBdr>
        </w:div>
        <w:div w:id="1795708393">
          <w:marLeft w:val="0"/>
          <w:marRight w:val="0"/>
          <w:marTop w:val="0"/>
          <w:marBottom w:val="0"/>
          <w:divBdr>
            <w:top w:val="none" w:sz="0" w:space="0" w:color="auto"/>
            <w:left w:val="none" w:sz="0" w:space="0" w:color="auto"/>
            <w:bottom w:val="none" w:sz="0" w:space="0" w:color="auto"/>
            <w:right w:val="none" w:sz="0" w:space="0" w:color="auto"/>
          </w:divBdr>
        </w:div>
        <w:div w:id="1997612788">
          <w:marLeft w:val="0"/>
          <w:marRight w:val="0"/>
          <w:marTop w:val="0"/>
          <w:marBottom w:val="0"/>
          <w:divBdr>
            <w:top w:val="none" w:sz="0" w:space="0" w:color="auto"/>
            <w:left w:val="none" w:sz="0" w:space="0" w:color="auto"/>
            <w:bottom w:val="none" w:sz="0" w:space="0" w:color="auto"/>
            <w:right w:val="none" w:sz="0" w:space="0" w:color="auto"/>
          </w:divBdr>
        </w:div>
        <w:div w:id="1799912644">
          <w:marLeft w:val="0"/>
          <w:marRight w:val="0"/>
          <w:marTop w:val="0"/>
          <w:marBottom w:val="0"/>
          <w:divBdr>
            <w:top w:val="none" w:sz="0" w:space="0" w:color="auto"/>
            <w:left w:val="none" w:sz="0" w:space="0" w:color="auto"/>
            <w:bottom w:val="none" w:sz="0" w:space="0" w:color="auto"/>
            <w:right w:val="none" w:sz="0" w:space="0" w:color="auto"/>
          </w:divBdr>
        </w:div>
        <w:div w:id="597177691">
          <w:marLeft w:val="0"/>
          <w:marRight w:val="0"/>
          <w:marTop w:val="0"/>
          <w:marBottom w:val="0"/>
          <w:divBdr>
            <w:top w:val="none" w:sz="0" w:space="0" w:color="auto"/>
            <w:left w:val="none" w:sz="0" w:space="0" w:color="auto"/>
            <w:bottom w:val="none" w:sz="0" w:space="0" w:color="auto"/>
            <w:right w:val="none" w:sz="0" w:space="0" w:color="auto"/>
          </w:divBdr>
        </w:div>
        <w:div w:id="241644636">
          <w:marLeft w:val="0"/>
          <w:marRight w:val="0"/>
          <w:marTop w:val="0"/>
          <w:marBottom w:val="0"/>
          <w:divBdr>
            <w:top w:val="none" w:sz="0" w:space="0" w:color="auto"/>
            <w:left w:val="none" w:sz="0" w:space="0" w:color="auto"/>
            <w:bottom w:val="none" w:sz="0" w:space="0" w:color="auto"/>
            <w:right w:val="none" w:sz="0" w:space="0" w:color="auto"/>
          </w:divBdr>
        </w:div>
        <w:div w:id="939990940">
          <w:marLeft w:val="0"/>
          <w:marRight w:val="0"/>
          <w:marTop w:val="0"/>
          <w:marBottom w:val="0"/>
          <w:divBdr>
            <w:top w:val="none" w:sz="0" w:space="0" w:color="auto"/>
            <w:left w:val="none" w:sz="0" w:space="0" w:color="auto"/>
            <w:bottom w:val="none" w:sz="0" w:space="0" w:color="auto"/>
            <w:right w:val="none" w:sz="0" w:space="0" w:color="auto"/>
          </w:divBdr>
        </w:div>
        <w:div w:id="722607138">
          <w:marLeft w:val="0"/>
          <w:marRight w:val="0"/>
          <w:marTop w:val="0"/>
          <w:marBottom w:val="0"/>
          <w:divBdr>
            <w:top w:val="none" w:sz="0" w:space="0" w:color="auto"/>
            <w:left w:val="none" w:sz="0" w:space="0" w:color="auto"/>
            <w:bottom w:val="none" w:sz="0" w:space="0" w:color="auto"/>
            <w:right w:val="none" w:sz="0" w:space="0" w:color="auto"/>
          </w:divBdr>
        </w:div>
        <w:div w:id="1331133921">
          <w:marLeft w:val="0"/>
          <w:marRight w:val="0"/>
          <w:marTop w:val="0"/>
          <w:marBottom w:val="0"/>
          <w:divBdr>
            <w:top w:val="none" w:sz="0" w:space="0" w:color="auto"/>
            <w:left w:val="none" w:sz="0" w:space="0" w:color="auto"/>
            <w:bottom w:val="none" w:sz="0" w:space="0" w:color="auto"/>
            <w:right w:val="none" w:sz="0" w:space="0" w:color="auto"/>
          </w:divBdr>
        </w:div>
        <w:div w:id="1364017959">
          <w:marLeft w:val="0"/>
          <w:marRight w:val="0"/>
          <w:marTop w:val="0"/>
          <w:marBottom w:val="0"/>
          <w:divBdr>
            <w:top w:val="none" w:sz="0" w:space="0" w:color="auto"/>
            <w:left w:val="none" w:sz="0" w:space="0" w:color="auto"/>
            <w:bottom w:val="none" w:sz="0" w:space="0" w:color="auto"/>
            <w:right w:val="none" w:sz="0" w:space="0" w:color="auto"/>
          </w:divBdr>
        </w:div>
        <w:div w:id="1548832545">
          <w:marLeft w:val="0"/>
          <w:marRight w:val="0"/>
          <w:marTop w:val="0"/>
          <w:marBottom w:val="0"/>
          <w:divBdr>
            <w:top w:val="none" w:sz="0" w:space="0" w:color="auto"/>
            <w:left w:val="none" w:sz="0" w:space="0" w:color="auto"/>
            <w:bottom w:val="none" w:sz="0" w:space="0" w:color="auto"/>
            <w:right w:val="none" w:sz="0" w:space="0" w:color="auto"/>
          </w:divBdr>
        </w:div>
        <w:div w:id="1108162570">
          <w:marLeft w:val="0"/>
          <w:marRight w:val="0"/>
          <w:marTop w:val="0"/>
          <w:marBottom w:val="0"/>
          <w:divBdr>
            <w:top w:val="none" w:sz="0" w:space="0" w:color="auto"/>
            <w:left w:val="none" w:sz="0" w:space="0" w:color="auto"/>
            <w:bottom w:val="none" w:sz="0" w:space="0" w:color="auto"/>
            <w:right w:val="none" w:sz="0" w:space="0" w:color="auto"/>
          </w:divBdr>
        </w:div>
        <w:div w:id="1878161526">
          <w:marLeft w:val="0"/>
          <w:marRight w:val="0"/>
          <w:marTop w:val="0"/>
          <w:marBottom w:val="0"/>
          <w:divBdr>
            <w:top w:val="none" w:sz="0" w:space="0" w:color="auto"/>
            <w:left w:val="none" w:sz="0" w:space="0" w:color="auto"/>
            <w:bottom w:val="none" w:sz="0" w:space="0" w:color="auto"/>
            <w:right w:val="none" w:sz="0" w:space="0" w:color="auto"/>
          </w:divBdr>
        </w:div>
        <w:div w:id="1957364952">
          <w:marLeft w:val="0"/>
          <w:marRight w:val="0"/>
          <w:marTop w:val="0"/>
          <w:marBottom w:val="0"/>
          <w:divBdr>
            <w:top w:val="none" w:sz="0" w:space="0" w:color="auto"/>
            <w:left w:val="none" w:sz="0" w:space="0" w:color="auto"/>
            <w:bottom w:val="none" w:sz="0" w:space="0" w:color="auto"/>
            <w:right w:val="none" w:sz="0" w:space="0" w:color="auto"/>
          </w:divBdr>
        </w:div>
        <w:div w:id="1767074758">
          <w:marLeft w:val="0"/>
          <w:marRight w:val="0"/>
          <w:marTop w:val="0"/>
          <w:marBottom w:val="0"/>
          <w:divBdr>
            <w:top w:val="none" w:sz="0" w:space="0" w:color="auto"/>
            <w:left w:val="none" w:sz="0" w:space="0" w:color="auto"/>
            <w:bottom w:val="none" w:sz="0" w:space="0" w:color="auto"/>
            <w:right w:val="none" w:sz="0" w:space="0" w:color="auto"/>
          </w:divBdr>
        </w:div>
        <w:div w:id="895701821">
          <w:marLeft w:val="0"/>
          <w:marRight w:val="0"/>
          <w:marTop w:val="0"/>
          <w:marBottom w:val="0"/>
          <w:divBdr>
            <w:top w:val="none" w:sz="0" w:space="0" w:color="auto"/>
            <w:left w:val="none" w:sz="0" w:space="0" w:color="auto"/>
            <w:bottom w:val="none" w:sz="0" w:space="0" w:color="auto"/>
            <w:right w:val="none" w:sz="0" w:space="0" w:color="auto"/>
          </w:divBdr>
        </w:div>
        <w:div w:id="1903251790">
          <w:marLeft w:val="0"/>
          <w:marRight w:val="0"/>
          <w:marTop w:val="0"/>
          <w:marBottom w:val="0"/>
          <w:divBdr>
            <w:top w:val="none" w:sz="0" w:space="0" w:color="auto"/>
            <w:left w:val="none" w:sz="0" w:space="0" w:color="auto"/>
            <w:bottom w:val="none" w:sz="0" w:space="0" w:color="auto"/>
            <w:right w:val="none" w:sz="0" w:space="0" w:color="auto"/>
          </w:divBdr>
        </w:div>
        <w:div w:id="1192231044">
          <w:marLeft w:val="0"/>
          <w:marRight w:val="0"/>
          <w:marTop w:val="0"/>
          <w:marBottom w:val="0"/>
          <w:divBdr>
            <w:top w:val="none" w:sz="0" w:space="0" w:color="auto"/>
            <w:left w:val="none" w:sz="0" w:space="0" w:color="auto"/>
            <w:bottom w:val="none" w:sz="0" w:space="0" w:color="auto"/>
            <w:right w:val="none" w:sz="0" w:space="0" w:color="auto"/>
          </w:divBdr>
        </w:div>
        <w:div w:id="1615669315">
          <w:marLeft w:val="0"/>
          <w:marRight w:val="0"/>
          <w:marTop w:val="0"/>
          <w:marBottom w:val="0"/>
          <w:divBdr>
            <w:top w:val="none" w:sz="0" w:space="0" w:color="auto"/>
            <w:left w:val="none" w:sz="0" w:space="0" w:color="auto"/>
            <w:bottom w:val="none" w:sz="0" w:space="0" w:color="auto"/>
            <w:right w:val="none" w:sz="0" w:space="0" w:color="auto"/>
          </w:divBdr>
        </w:div>
        <w:div w:id="385841500">
          <w:marLeft w:val="0"/>
          <w:marRight w:val="0"/>
          <w:marTop w:val="0"/>
          <w:marBottom w:val="0"/>
          <w:divBdr>
            <w:top w:val="none" w:sz="0" w:space="0" w:color="auto"/>
            <w:left w:val="none" w:sz="0" w:space="0" w:color="auto"/>
            <w:bottom w:val="none" w:sz="0" w:space="0" w:color="auto"/>
            <w:right w:val="none" w:sz="0" w:space="0" w:color="auto"/>
          </w:divBdr>
        </w:div>
        <w:div w:id="1819034460">
          <w:marLeft w:val="0"/>
          <w:marRight w:val="0"/>
          <w:marTop w:val="0"/>
          <w:marBottom w:val="0"/>
          <w:divBdr>
            <w:top w:val="none" w:sz="0" w:space="0" w:color="auto"/>
            <w:left w:val="none" w:sz="0" w:space="0" w:color="auto"/>
            <w:bottom w:val="none" w:sz="0" w:space="0" w:color="auto"/>
            <w:right w:val="none" w:sz="0" w:space="0" w:color="auto"/>
          </w:divBdr>
        </w:div>
        <w:div w:id="127883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522C-318B-4893-8153-767B512C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9545</Words>
  <Characters>52499</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Patiño Gonzalez</dc:creator>
  <cp:keywords/>
  <dc:description/>
  <cp:lastModifiedBy>Maria Cristina Patiño Gonzalez</cp:lastModifiedBy>
  <cp:revision>5</cp:revision>
  <cp:lastPrinted>2018-10-04T14:36:00Z</cp:lastPrinted>
  <dcterms:created xsi:type="dcterms:W3CDTF">2018-10-03T16:30:00Z</dcterms:created>
  <dcterms:modified xsi:type="dcterms:W3CDTF">2018-10-11T21:43:00Z</dcterms:modified>
</cp:coreProperties>
</file>